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E10" w:rsidRPr="00F25220" w:rsidRDefault="00337C5D">
      <w:pPr>
        <w:rPr>
          <w:b/>
          <w:sz w:val="36"/>
          <w:szCs w:val="36"/>
        </w:rPr>
      </w:pPr>
      <w:bookmarkStart w:id="0" w:name="_GoBack"/>
      <w:bookmarkEnd w:id="0"/>
      <w:r w:rsidRPr="00F25220">
        <w:rPr>
          <w:b/>
          <w:sz w:val="36"/>
          <w:szCs w:val="36"/>
        </w:rPr>
        <w:t>Click on a question to go directly to that answer.</w:t>
      </w:r>
    </w:p>
    <w:p w:rsidR="001F5958" w:rsidRDefault="001F5958">
      <w:pPr>
        <w:rPr>
          <w:b/>
          <w:sz w:val="36"/>
          <w:szCs w:val="36"/>
        </w:rPr>
      </w:pPr>
    </w:p>
    <w:p w:rsidR="00337C5D" w:rsidRDefault="00983BA0" w:rsidP="001B5059">
      <w:pPr>
        <w:spacing w:after="100" w:afterAutospacing="1"/>
        <w:rPr>
          <w:b/>
          <w:sz w:val="28"/>
          <w:szCs w:val="28"/>
          <w:u w:val="single"/>
        </w:rPr>
      </w:pPr>
      <w:hyperlink w:anchor="Section1" w:history="1">
        <w:r w:rsidR="001F5958" w:rsidRPr="005F7A80">
          <w:rPr>
            <w:rStyle w:val="Hyperlink"/>
            <w:b/>
            <w:sz w:val="28"/>
            <w:szCs w:val="28"/>
          </w:rPr>
          <w:t>Section 1: High Quality Instruction and Special Education Services</w:t>
        </w:r>
      </w:hyperlink>
    </w:p>
    <w:p w:rsidR="00337C5D" w:rsidRPr="004F5522" w:rsidRDefault="00983BA0" w:rsidP="001B5059">
      <w:pPr>
        <w:pStyle w:val="ListParagraph"/>
        <w:numPr>
          <w:ilvl w:val="0"/>
          <w:numId w:val="6"/>
        </w:numPr>
        <w:spacing w:after="100" w:afterAutospacing="1"/>
        <w:ind w:left="360"/>
      </w:pPr>
      <w:hyperlink w:anchor="Q1" w:history="1">
        <w:r w:rsidR="00337C5D" w:rsidRPr="0061772A">
          <w:rPr>
            <w:rStyle w:val="Hyperlink"/>
          </w:rPr>
          <w:t xml:space="preserve">What is high quality instruction and what does it look like for students with IEPs? </w:t>
        </w:r>
      </w:hyperlink>
      <w:r w:rsidR="00337C5D" w:rsidRPr="004F5522">
        <w:t xml:space="preserve"> </w:t>
      </w:r>
    </w:p>
    <w:p w:rsidR="00337C5D" w:rsidRPr="00B42FAB" w:rsidRDefault="00983BA0" w:rsidP="001B5059">
      <w:pPr>
        <w:pStyle w:val="ListParagraph"/>
        <w:numPr>
          <w:ilvl w:val="0"/>
          <w:numId w:val="6"/>
        </w:numPr>
        <w:spacing w:after="100" w:afterAutospacing="1"/>
        <w:ind w:left="360"/>
        <w:rPr>
          <w:bCs/>
        </w:rPr>
      </w:pPr>
      <w:hyperlink w:anchor="Q2" w:history="1">
        <w:r w:rsidR="00337C5D" w:rsidRPr="00B42FAB">
          <w:rPr>
            <w:rStyle w:val="Hyperlink"/>
            <w:bCs/>
          </w:rPr>
          <w:t>What does meaningful access to grade level standards look like for students with IEPs?</w:t>
        </w:r>
      </w:hyperlink>
    </w:p>
    <w:p w:rsidR="00337C5D" w:rsidRPr="00B42FAB" w:rsidRDefault="00983BA0" w:rsidP="001B5059">
      <w:pPr>
        <w:pStyle w:val="ListParagraph"/>
        <w:numPr>
          <w:ilvl w:val="0"/>
          <w:numId w:val="6"/>
        </w:numPr>
        <w:spacing w:after="100" w:afterAutospacing="1"/>
        <w:ind w:left="360"/>
        <w:rPr>
          <w:bCs/>
        </w:rPr>
      </w:pPr>
      <w:hyperlink w:anchor="Q3" w:history="1">
        <w:r w:rsidR="00337C5D" w:rsidRPr="00944498">
          <w:rPr>
            <w:rStyle w:val="Hyperlink"/>
            <w:bCs/>
          </w:rPr>
          <w:t>What are the instructional standards (academic and behavioral) for students with IEPs?</w:t>
        </w:r>
      </w:hyperlink>
    </w:p>
    <w:p w:rsidR="00337C5D" w:rsidRPr="00B42FAB" w:rsidRDefault="00983BA0" w:rsidP="001B5059">
      <w:pPr>
        <w:pStyle w:val="ListParagraph"/>
        <w:numPr>
          <w:ilvl w:val="0"/>
          <w:numId w:val="6"/>
        </w:numPr>
        <w:spacing w:after="100" w:afterAutospacing="1"/>
        <w:ind w:left="360"/>
        <w:rPr>
          <w:bCs/>
        </w:rPr>
      </w:pPr>
      <w:hyperlink w:anchor="Q4" w:history="1">
        <w:r w:rsidR="00337C5D" w:rsidRPr="00944498">
          <w:rPr>
            <w:rStyle w:val="Hyperlink"/>
            <w:bCs/>
          </w:rPr>
          <w:t>What is special education?</w:t>
        </w:r>
      </w:hyperlink>
    </w:p>
    <w:p w:rsidR="00337C5D" w:rsidRPr="00D82179" w:rsidRDefault="00983BA0" w:rsidP="001B5059">
      <w:pPr>
        <w:pStyle w:val="ListParagraph"/>
        <w:numPr>
          <w:ilvl w:val="0"/>
          <w:numId w:val="6"/>
        </w:numPr>
        <w:spacing w:after="100" w:afterAutospacing="1"/>
        <w:ind w:left="360"/>
        <w:rPr>
          <w:bCs/>
        </w:rPr>
      </w:pPr>
      <w:hyperlink w:anchor="Q5" w:history="1">
        <w:r w:rsidR="00337C5D" w:rsidRPr="00944498">
          <w:rPr>
            <w:rStyle w:val="Hyperlink"/>
            <w:bCs/>
          </w:rPr>
          <w:t>What does specially designed instruction look like when provided during universal (tier 1) instruction,</w:t>
        </w:r>
        <w:r w:rsidR="00D82179" w:rsidRPr="00944498">
          <w:rPr>
            <w:rStyle w:val="Hyperlink"/>
            <w:bCs/>
          </w:rPr>
          <w:t xml:space="preserve"> </w:t>
        </w:r>
        <w:r w:rsidR="00337C5D" w:rsidRPr="00944498">
          <w:rPr>
            <w:rStyle w:val="Hyperlink"/>
            <w:bCs/>
          </w:rPr>
          <w:t>selected (tier 2) intervention, and intensive (tier 3) intervention?</w:t>
        </w:r>
      </w:hyperlink>
    </w:p>
    <w:p w:rsidR="00337C5D" w:rsidRPr="00B42FAB" w:rsidRDefault="00983BA0" w:rsidP="001B5059">
      <w:pPr>
        <w:pStyle w:val="ListParagraph"/>
        <w:numPr>
          <w:ilvl w:val="0"/>
          <w:numId w:val="6"/>
        </w:numPr>
        <w:spacing w:after="100" w:afterAutospacing="1"/>
        <w:ind w:left="360"/>
        <w:rPr>
          <w:bCs/>
        </w:rPr>
      </w:pPr>
      <w:hyperlink w:anchor="Q6" w:history="1">
        <w:r w:rsidR="00337C5D" w:rsidRPr="00944498">
          <w:rPr>
            <w:rStyle w:val="Hyperlink"/>
            <w:bCs/>
          </w:rPr>
          <w:t>Is specially designed instruction an intensive (tier 3) intervention?</w:t>
        </w:r>
      </w:hyperlink>
    </w:p>
    <w:p w:rsidR="001F5958" w:rsidRDefault="00983BA0" w:rsidP="001B5059">
      <w:pPr>
        <w:spacing w:after="100" w:afterAutospacing="1"/>
        <w:rPr>
          <w:b/>
          <w:bCs/>
          <w:sz w:val="28"/>
          <w:szCs w:val="28"/>
          <w:u w:val="single"/>
        </w:rPr>
      </w:pPr>
      <w:hyperlink w:anchor="Section2" w:history="1">
        <w:r w:rsidR="001F5958" w:rsidRPr="0061772A">
          <w:rPr>
            <w:rStyle w:val="Hyperlink"/>
            <w:b/>
            <w:bCs/>
            <w:sz w:val="28"/>
            <w:szCs w:val="28"/>
          </w:rPr>
          <w:t xml:space="preserve">Section 2: </w:t>
        </w:r>
        <w:r w:rsidR="001F5958" w:rsidRPr="0061772A">
          <w:rPr>
            <w:rStyle w:val="Hyperlink"/>
            <w:b/>
            <w:bCs/>
            <w:iCs/>
            <w:sz w:val="28"/>
            <w:szCs w:val="28"/>
          </w:rPr>
          <w:t>Delivery and Receipt of Intervention Including Specially Designed Instruction</w:t>
        </w:r>
      </w:hyperlink>
    </w:p>
    <w:p w:rsidR="001E0B36" w:rsidRPr="00D82179" w:rsidRDefault="00983BA0" w:rsidP="001B5059">
      <w:pPr>
        <w:pStyle w:val="ListParagraph"/>
        <w:numPr>
          <w:ilvl w:val="0"/>
          <w:numId w:val="6"/>
        </w:numPr>
        <w:spacing w:after="100" w:afterAutospacing="1"/>
        <w:ind w:left="360"/>
        <w:rPr>
          <w:bCs/>
        </w:rPr>
      </w:pPr>
      <w:hyperlink w:anchor="Q7" w:history="1">
        <w:r w:rsidR="001E0B36" w:rsidRPr="00944498">
          <w:rPr>
            <w:rStyle w:val="Hyperlink"/>
            <w:bCs/>
          </w:rPr>
          <w:t>Who receives universal (tier 1) instruction, selected (tier 2) intervention, intensive (tier 3) intervention</w:t>
        </w:r>
        <w:r w:rsidR="00D82179" w:rsidRPr="00944498">
          <w:rPr>
            <w:rStyle w:val="Hyperlink"/>
            <w:bCs/>
          </w:rPr>
          <w:t xml:space="preserve"> </w:t>
        </w:r>
        <w:r w:rsidR="001E0B36" w:rsidRPr="00944498">
          <w:rPr>
            <w:rStyle w:val="Hyperlink"/>
            <w:bCs/>
          </w:rPr>
          <w:t>and specially designed instruction?</w:t>
        </w:r>
      </w:hyperlink>
    </w:p>
    <w:p w:rsidR="001E0B36" w:rsidRPr="008C7940" w:rsidRDefault="00983BA0" w:rsidP="001B5059">
      <w:pPr>
        <w:pStyle w:val="ListParagraph"/>
        <w:numPr>
          <w:ilvl w:val="0"/>
          <w:numId w:val="6"/>
        </w:numPr>
        <w:spacing w:after="100" w:afterAutospacing="1"/>
        <w:ind w:left="360"/>
        <w:rPr>
          <w:bCs/>
        </w:rPr>
      </w:pPr>
      <w:hyperlink w:anchor="Q8" w:history="1">
        <w:r w:rsidR="001E0B36" w:rsidRPr="00944498">
          <w:rPr>
            <w:rStyle w:val="Hyperlink"/>
            <w:bCs/>
          </w:rPr>
          <w:t>Who can deliver specially designed instruction or related services?</w:t>
        </w:r>
      </w:hyperlink>
    </w:p>
    <w:p w:rsidR="001E0B36" w:rsidRPr="008C7940" w:rsidRDefault="00983BA0" w:rsidP="001B5059">
      <w:pPr>
        <w:pStyle w:val="ListParagraph"/>
        <w:numPr>
          <w:ilvl w:val="0"/>
          <w:numId w:val="6"/>
        </w:numPr>
        <w:spacing w:after="100" w:afterAutospacing="1"/>
        <w:ind w:left="360"/>
        <w:rPr>
          <w:bCs/>
        </w:rPr>
      </w:pPr>
      <w:hyperlink w:anchor="Q9" w:history="1">
        <w:r w:rsidR="001E0B36" w:rsidRPr="00944498">
          <w:rPr>
            <w:rStyle w:val="Hyperlink"/>
            <w:bCs/>
          </w:rPr>
          <w:t>Who can provide supplemental aids and services?</w:t>
        </w:r>
      </w:hyperlink>
    </w:p>
    <w:p w:rsidR="001E0B36" w:rsidRPr="00D82179" w:rsidRDefault="00983BA0" w:rsidP="001B5059">
      <w:pPr>
        <w:pStyle w:val="ListParagraph"/>
        <w:numPr>
          <w:ilvl w:val="0"/>
          <w:numId w:val="6"/>
        </w:numPr>
        <w:spacing w:after="100" w:afterAutospacing="1"/>
        <w:ind w:left="360"/>
        <w:rPr>
          <w:bCs/>
        </w:rPr>
      </w:pPr>
      <w:hyperlink w:anchor="Q10" w:history="1">
        <w:r w:rsidR="001E0B36" w:rsidRPr="00944498">
          <w:rPr>
            <w:rStyle w:val="Hyperlink"/>
            <w:bCs/>
          </w:rPr>
          <w:t>Can a dually certified (general and special education) teacher deliver specially designed instruction</w:t>
        </w:r>
        <w:r w:rsidR="00D82179" w:rsidRPr="00944498">
          <w:rPr>
            <w:rStyle w:val="Hyperlink"/>
            <w:bCs/>
          </w:rPr>
          <w:t xml:space="preserve"> </w:t>
        </w:r>
        <w:r w:rsidR="001E0B36" w:rsidRPr="00944498">
          <w:rPr>
            <w:rStyle w:val="Hyperlink"/>
            <w:bCs/>
          </w:rPr>
          <w:t>per a student’s IEP?</w:t>
        </w:r>
      </w:hyperlink>
    </w:p>
    <w:p w:rsidR="001E0B36" w:rsidRPr="00D82179" w:rsidRDefault="00983BA0" w:rsidP="001B5059">
      <w:pPr>
        <w:pStyle w:val="ListParagraph"/>
        <w:numPr>
          <w:ilvl w:val="0"/>
          <w:numId w:val="6"/>
        </w:numPr>
        <w:spacing w:after="100" w:afterAutospacing="1"/>
        <w:ind w:left="360"/>
        <w:rPr>
          <w:bCs/>
        </w:rPr>
      </w:pPr>
      <w:hyperlink w:anchor="Q11" w:history="1">
        <w:r w:rsidR="001E0B36" w:rsidRPr="00140236">
          <w:rPr>
            <w:rStyle w:val="Hyperlink"/>
            <w:bCs/>
          </w:rPr>
          <w:t>Can a dually certified teacher (general and special education) represent both the special education teacher and the general education teacher on an IEP team?</w:t>
        </w:r>
      </w:hyperlink>
    </w:p>
    <w:p w:rsidR="001E0B36" w:rsidRPr="00D82179" w:rsidRDefault="00983BA0" w:rsidP="001B5059">
      <w:pPr>
        <w:pStyle w:val="ListParagraph"/>
        <w:numPr>
          <w:ilvl w:val="0"/>
          <w:numId w:val="6"/>
        </w:numPr>
        <w:spacing w:after="100" w:afterAutospacing="1"/>
        <w:ind w:left="360"/>
        <w:rPr>
          <w:bCs/>
        </w:rPr>
      </w:pPr>
      <w:hyperlink w:anchor="Q12" w:history="1">
        <w:r w:rsidR="001E0B36" w:rsidRPr="00140236">
          <w:rPr>
            <w:rStyle w:val="Hyperlink"/>
            <w:bCs/>
          </w:rPr>
          <w:t>Can specially designed instruction be provided in any location, based on the student’s need for such service?</w:t>
        </w:r>
      </w:hyperlink>
    </w:p>
    <w:p w:rsidR="002E66A0" w:rsidRPr="00D82179" w:rsidRDefault="00983BA0" w:rsidP="001B5059">
      <w:pPr>
        <w:pStyle w:val="ListParagraph"/>
        <w:numPr>
          <w:ilvl w:val="0"/>
          <w:numId w:val="6"/>
        </w:numPr>
        <w:spacing w:after="100" w:afterAutospacing="1"/>
        <w:ind w:left="360"/>
        <w:rPr>
          <w:bCs/>
        </w:rPr>
      </w:pPr>
      <w:hyperlink w:anchor="Q13" w:history="1">
        <w:r w:rsidR="002E66A0" w:rsidRPr="00140236">
          <w:rPr>
            <w:rStyle w:val="Hyperlink"/>
            <w:bCs/>
          </w:rPr>
          <w:t>If a student is receiving specially designed reading instruction and academic concerns are noticed in</w:t>
        </w:r>
        <w:r w:rsidR="00D82179" w:rsidRPr="00140236">
          <w:rPr>
            <w:rStyle w:val="Hyperlink"/>
            <w:bCs/>
          </w:rPr>
          <w:t xml:space="preserve"> </w:t>
        </w:r>
        <w:r w:rsidR="002E66A0" w:rsidRPr="00140236">
          <w:rPr>
            <w:rStyle w:val="Hyperlink"/>
            <w:bCs/>
          </w:rPr>
          <w:t>mathematics, how is that addressed?</w:t>
        </w:r>
      </w:hyperlink>
    </w:p>
    <w:p w:rsidR="001F5958" w:rsidRDefault="00983BA0" w:rsidP="001B5059">
      <w:pPr>
        <w:spacing w:after="100" w:afterAutospacing="1"/>
        <w:rPr>
          <w:b/>
          <w:bCs/>
          <w:sz w:val="28"/>
          <w:szCs w:val="28"/>
          <w:u w:val="single"/>
        </w:rPr>
      </w:pPr>
      <w:hyperlink w:anchor="Section3" w:history="1">
        <w:r w:rsidR="001F5958" w:rsidRPr="0061772A">
          <w:rPr>
            <w:rStyle w:val="Hyperlink"/>
            <w:b/>
            <w:bCs/>
            <w:sz w:val="28"/>
            <w:szCs w:val="28"/>
          </w:rPr>
          <w:t>Section 3:</w:t>
        </w:r>
        <w:r w:rsidR="001F5958" w:rsidRPr="0061772A">
          <w:rPr>
            <w:rStyle w:val="Hyperlink"/>
            <w:b/>
            <w:bCs/>
            <w:i/>
            <w:iCs/>
            <w:sz w:val="28"/>
            <w:szCs w:val="28"/>
          </w:rPr>
          <w:t xml:space="preserve"> </w:t>
        </w:r>
        <w:r w:rsidR="001F5958" w:rsidRPr="0061772A">
          <w:rPr>
            <w:rStyle w:val="Hyperlink"/>
            <w:b/>
            <w:bCs/>
            <w:sz w:val="28"/>
            <w:szCs w:val="28"/>
          </w:rPr>
          <w:t>Strategic Assessment and Collaboration</w:t>
        </w:r>
      </w:hyperlink>
    </w:p>
    <w:p w:rsidR="002E66A0" w:rsidRPr="00D82179" w:rsidRDefault="00983BA0" w:rsidP="001B5059">
      <w:pPr>
        <w:pStyle w:val="ListParagraph"/>
        <w:numPr>
          <w:ilvl w:val="0"/>
          <w:numId w:val="6"/>
        </w:numPr>
        <w:spacing w:after="100" w:afterAutospacing="1"/>
        <w:ind w:left="360"/>
        <w:rPr>
          <w:bCs/>
        </w:rPr>
      </w:pPr>
      <w:hyperlink w:anchor="Q14" w:history="1">
        <w:r w:rsidR="002E66A0" w:rsidRPr="00140236">
          <w:rPr>
            <w:rStyle w:val="Hyperlink"/>
            <w:bCs/>
          </w:rPr>
          <w:t>Should students with IEPs participate in a school’s screening and interim and summative assessments</w:t>
        </w:r>
      </w:hyperlink>
      <w:r w:rsidR="002E66A0" w:rsidRPr="00D82179">
        <w:rPr>
          <w:bCs/>
        </w:rPr>
        <w:t>?  </w:t>
      </w:r>
    </w:p>
    <w:p w:rsidR="000D45F2" w:rsidRPr="00D82179" w:rsidRDefault="00983BA0" w:rsidP="001B5059">
      <w:pPr>
        <w:pStyle w:val="ListParagraph"/>
        <w:numPr>
          <w:ilvl w:val="0"/>
          <w:numId w:val="6"/>
        </w:numPr>
        <w:spacing w:after="100" w:afterAutospacing="1"/>
        <w:ind w:left="360"/>
        <w:rPr>
          <w:bCs/>
        </w:rPr>
      </w:pPr>
      <w:hyperlink w:anchor="Q15" w:history="1">
        <w:r w:rsidR="000D45F2" w:rsidRPr="00140236">
          <w:rPr>
            <w:rStyle w:val="Hyperlink"/>
            <w:bCs/>
          </w:rPr>
          <w:t>How frequently should a student’s progress be monitored within an equitable multi-level system of</w:t>
        </w:r>
        <w:r w:rsidR="00D82179" w:rsidRPr="00140236">
          <w:rPr>
            <w:rStyle w:val="Hyperlink"/>
            <w:bCs/>
          </w:rPr>
          <w:t xml:space="preserve"> </w:t>
        </w:r>
        <w:r w:rsidR="000D45F2" w:rsidRPr="00140236">
          <w:rPr>
            <w:rStyle w:val="Hyperlink"/>
            <w:bCs/>
          </w:rPr>
          <w:t>supports?</w:t>
        </w:r>
      </w:hyperlink>
    </w:p>
    <w:p w:rsidR="00E83FD8" w:rsidRPr="00E67B69" w:rsidRDefault="00983BA0" w:rsidP="001B5059">
      <w:pPr>
        <w:pStyle w:val="ListParagraph"/>
        <w:numPr>
          <w:ilvl w:val="0"/>
          <w:numId w:val="6"/>
        </w:numPr>
        <w:spacing w:after="100" w:afterAutospacing="1"/>
        <w:ind w:left="360"/>
        <w:rPr>
          <w:bCs/>
        </w:rPr>
      </w:pPr>
      <w:hyperlink w:anchor="Q16" w:history="1">
        <w:r w:rsidR="00E83FD8" w:rsidRPr="00140236">
          <w:rPr>
            <w:rStyle w:val="Hyperlink"/>
            <w:bCs/>
          </w:rPr>
          <w:t>What are the requirements for monitoring progress for students with IEPs?</w:t>
        </w:r>
      </w:hyperlink>
    </w:p>
    <w:p w:rsidR="00E83FD8" w:rsidRPr="00D82179" w:rsidRDefault="00983BA0" w:rsidP="001B5059">
      <w:pPr>
        <w:pStyle w:val="ListParagraph"/>
        <w:numPr>
          <w:ilvl w:val="0"/>
          <w:numId w:val="6"/>
        </w:numPr>
        <w:spacing w:after="100" w:afterAutospacing="1"/>
        <w:ind w:left="360"/>
        <w:rPr>
          <w:bCs/>
        </w:rPr>
      </w:pPr>
      <w:hyperlink w:anchor="Q17" w:history="1">
        <w:r w:rsidR="00E83FD8" w:rsidRPr="00140236">
          <w:rPr>
            <w:rStyle w:val="Hyperlink"/>
            <w:bCs/>
          </w:rPr>
          <w:t>How do IEP teams make decisions about continuing eligibility when a student with an IEP is successful without specially designed instruction?</w:t>
        </w:r>
      </w:hyperlink>
    </w:p>
    <w:p w:rsidR="00907701" w:rsidRPr="00402BC0" w:rsidRDefault="00983BA0" w:rsidP="001B5059">
      <w:pPr>
        <w:pStyle w:val="ListParagraph"/>
        <w:numPr>
          <w:ilvl w:val="0"/>
          <w:numId w:val="6"/>
        </w:numPr>
        <w:spacing w:after="100" w:afterAutospacing="1"/>
        <w:ind w:left="360"/>
        <w:rPr>
          <w:bCs/>
        </w:rPr>
      </w:pPr>
      <w:hyperlink w:anchor="Q18" w:history="1">
        <w:r w:rsidR="00907701" w:rsidRPr="00140236">
          <w:rPr>
            <w:rStyle w:val="Hyperlink"/>
            <w:bCs/>
          </w:rPr>
          <w:t>For a student receiving specially designed reading instruction, what is the role of the reading teacher in assessing reading for this student?</w:t>
        </w:r>
      </w:hyperlink>
    </w:p>
    <w:p w:rsidR="00B1269E" w:rsidRPr="00E67B69" w:rsidRDefault="00983BA0" w:rsidP="001B5059">
      <w:pPr>
        <w:pStyle w:val="ListParagraph"/>
        <w:numPr>
          <w:ilvl w:val="0"/>
          <w:numId w:val="6"/>
        </w:numPr>
        <w:spacing w:after="100" w:afterAutospacing="1"/>
        <w:ind w:left="360"/>
        <w:rPr>
          <w:bCs/>
        </w:rPr>
      </w:pPr>
      <w:hyperlink w:anchor="Q19" w:history="1">
        <w:r w:rsidR="00B1269E" w:rsidRPr="00140236">
          <w:rPr>
            <w:rStyle w:val="Hyperlink"/>
            <w:bCs/>
          </w:rPr>
          <w:t>What are the roles of a general and special education teacher in a co-teaching model?</w:t>
        </w:r>
      </w:hyperlink>
    </w:p>
    <w:p w:rsidR="001F5958" w:rsidRDefault="00983BA0" w:rsidP="001B5059">
      <w:pPr>
        <w:spacing w:after="100" w:afterAutospacing="1"/>
        <w:rPr>
          <w:b/>
          <w:bCs/>
          <w:sz w:val="28"/>
          <w:szCs w:val="28"/>
          <w:u w:val="single"/>
        </w:rPr>
      </w:pPr>
      <w:hyperlink w:anchor="Section4" w:history="1">
        <w:r w:rsidR="001F5958" w:rsidRPr="0061772A">
          <w:rPr>
            <w:rStyle w:val="Hyperlink"/>
            <w:b/>
            <w:bCs/>
            <w:sz w:val="28"/>
            <w:szCs w:val="28"/>
          </w:rPr>
          <w:t>Section 4: Documentation and Funding for Specially Designed Instruction</w:t>
        </w:r>
      </w:hyperlink>
    </w:p>
    <w:p w:rsidR="00B1269E" w:rsidRPr="004A011C" w:rsidRDefault="00983BA0" w:rsidP="001B5059">
      <w:pPr>
        <w:pStyle w:val="ListParagraph"/>
        <w:numPr>
          <w:ilvl w:val="0"/>
          <w:numId w:val="6"/>
        </w:numPr>
        <w:spacing w:after="100" w:afterAutospacing="1"/>
        <w:ind w:left="360"/>
        <w:rPr>
          <w:bCs/>
        </w:rPr>
      </w:pPr>
      <w:hyperlink w:anchor="Q20" w:history="1">
        <w:r w:rsidR="00B1269E" w:rsidRPr="00140236">
          <w:rPr>
            <w:rStyle w:val="Hyperlink"/>
            <w:bCs/>
          </w:rPr>
          <w:t>How is specially designed instruction documented compared to general education interventions for students within an equitable multi-level system of supports?</w:t>
        </w:r>
      </w:hyperlink>
    </w:p>
    <w:p w:rsidR="006D60D2" w:rsidRPr="004A011C" w:rsidRDefault="00983BA0" w:rsidP="001B5059">
      <w:pPr>
        <w:pStyle w:val="ListParagraph"/>
        <w:numPr>
          <w:ilvl w:val="0"/>
          <w:numId w:val="6"/>
        </w:numPr>
        <w:spacing w:after="100" w:afterAutospacing="1"/>
        <w:ind w:left="360"/>
        <w:rPr>
          <w:bCs/>
        </w:rPr>
      </w:pPr>
      <w:hyperlink w:anchor="Q21" w:history="1">
        <w:r w:rsidR="006D60D2" w:rsidRPr="00140236">
          <w:rPr>
            <w:rStyle w:val="Hyperlink"/>
            <w:bCs/>
          </w:rPr>
          <w:t>Should general education intensive (tier 3) interventions be listed under accommodations, modifications or supports (supplementary aids and services) in a student’s IEP?</w:t>
        </w:r>
      </w:hyperlink>
    </w:p>
    <w:p w:rsidR="00B852BD" w:rsidRPr="004A011C" w:rsidRDefault="00983BA0" w:rsidP="001B5059">
      <w:pPr>
        <w:pStyle w:val="ListParagraph"/>
        <w:numPr>
          <w:ilvl w:val="0"/>
          <w:numId w:val="6"/>
        </w:numPr>
        <w:spacing w:after="100" w:afterAutospacing="1"/>
        <w:ind w:left="360"/>
        <w:rPr>
          <w:bCs/>
        </w:rPr>
      </w:pPr>
      <w:hyperlink w:anchor="Q22" w:history="1">
        <w:r w:rsidR="00B852BD" w:rsidRPr="00140236">
          <w:rPr>
            <w:rStyle w:val="Hyperlink"/>
            <w:bCs/>
          </w:rPr>
          <w:t>Can Coordinated Early Intervening Services (CEIS) funds be used to provide intensive interventions</w:t>
        </w:r>
        <w:r w:rsidR="004A011C" w:rsidRPr="00140236">
          <w:rPr>
            <w:rStyle w:val="Hyperlink"/>
            <w:bCs/>
          </w:rPr>
          <w:t xml:space="preserve"> </w:t>
        </w:r>
        <w:r w:rsidR="00B852BD" w:rsidRPr="00140236">
          <w:rPr>
            <w:rStyle w:val="Hyperlink"/>
            <w:bCs/>
          </w:rPr>
          <w:t>to students who are not identified as students with IEPs in accordance with IDEA?</w:t>
        </w:r>
      </w:hyperlink>
    </w:p>
    <w:p w:rsidR="002F6E10" w:rsidRPr="005A7789" w:rsidRDefault="006D3A4C" w:rsidP="005A7789">
      <w:pPr>
        <w:spacing w:after="360"/>
        <w:rPr>
          <w:b/>
          <w:sz w:val="36"/>
          <w:szCs w:val="36"/>
          <w:u w:val="single"/>
        </w:rPr>
      </w:pPr>
      <w:bookmarkStart w:id="1" w:name="Section1"/>
      <w:bookmarkEnd w:id="1"/>
      <w:r w:rsidRPr="00C228EA">
        <w:rPr>
          <w:b/>
          <w:sz w:val="36"/>
          <w:szCs w:val="36"/>
          <w:u w:val="single"/>
        </w:rPr>
        <w:lastRenderedPageBreak/>
        <w:t>Section 1: High Quality Instruction and Special Education Services</w:t>
      </w:r>
    </w:p>
    <w:p w:rsidR="006D3A4C" w:rsidRPr="009A0C34" w:rsidRDefault="00D34841" w:rsidP="00D34841">
      <w:pPr>
        <w:rPr>
          <w:b/>
        </w:rPr>
      </w:pPr>
      <w:bookmarkStart w:id="2" w:name="Q1"/>
      <w:bookmarkEnd w:id="2"/>
      <w:r w:rsidRPr="009A0C34">
        <w:rPr>
          <w:b/>
        </w:rPr>
        <w:t xml:space="preserve">1. </w:t>
      </w:r>
      <w:r w:rsidR="00AB579B">
        <w:rPr>
          <w:b/>
        </w:rPr>
        <w:t>What is high quality i</w:t>
      </w:r>
      <w:r w:rsidR="006D3A4C" w:rsidRPr="009A0C34">
        <w:rPr>
          <w:b/>
        </w:rPr>
        <w:t xml:space="preserve">nstruction and what does it </w:t>
      </w:r>
      <w:r w:rsidRPr="009A0C34">
        <w:rPr>
          <w:b/>
        </w:rPr>
        <w:t xml:space="preserve">look like for </w:t>
      </w:r>
      <w:r w:rsidR="00655DE0">
        <w:rPr>
          <w:b/>
        </w:rPr>
        <w:t>students with IEPs</w:t>
      </w:r>
      <w:r w:rsidR="006D3A4C" w:rsidRPr="009A0C34">
        <w:rPr>
          <w:b/>
        </w:rPr>
        <w:t xml:space="preserve">?  </w:t>
      </w:r>
    </w:p>
    <w:p w:rsidR="00D34841" w:rsidRDefault="00AB579B" w:rsidP="009A0C34">
      <w:pPr>
        <w:ind w:firstLine="720"/>
      </w:pPr>
      <w:r>
        <w:t>High quality i</w:t>
      </w:r>
      <w:r w:rsidR="00D34841">
        <w:t xml:space="preserve">nstruction </w:t>
      </w:r>
      <w:r w:rsidR="00732E14">
        <w:t xml:space="preserve">for all students </w:t>
      </w:r>
      <w:r w:rsidR="00D34841">
        <w:t>is curriculum, instruction and assessment that is:</w:t>
      </w:r>
    </w:p>
    <w:p w:rsidR="00D34841" w:rsidRDefault="009A0C34" w:rsidP="00D34841">
      <w:pPr>
        <w:pStyle w:val="ListParagraph"/>
        <w:numPr>
          <w:ilvl w:val="0"/>
          <w:numId w:val="2"/>
        </w:numPr>
      </w:pPr>
      <w:r>
        <w:t>e</w:t>
      </w:r>
      <w:r w:rsidR="00D34841">
        <w:t>ngaging and different</w:t>
      </w:r>
      <w:r>
        <w:t xml:space="preserve">iated through the principles of </w:t>
      </w:r>
      <w:r w:rsidR="00D34841">
        <w:t>Universal Design for Learning</w:t>
      </w:r>
    </w:p>
    <w:p w:rsidR="00D34841" w:rsidRDefault="009A0C34" w:rsidP="009A0C34">
      <w:pPr>
        <w:pStyle w:val="ListParagraph"/>
        <w:numPr>
          <w:ilvl w:val="0"/>
          <w:numId w:val="2"/>
        </w:numPr>
      </w:pPr>
      <w:r>
        <w:t>s</w:t>
      </w:r>
      <w:r w:rsidR="00D34841">
        <w:t>tandards based</w:t>
      </w:r>
    </w:p>
    <w:p w:rsidR="00D34841" w:rsidRDefault="009A0C34" w:rsidP="009A0C34">
      <w:pPr>
        <w:pStyle w:val="ListParagraph"/>
        <w:numPr>
          <w:ilvl w:val="0"/>
          <w:numId w:val="2"/>
        </w:numPr>
      </w:pPr>
      <w:r>
        <w:t>d</w:t>
      </w:r>
      <w:r w:rsidR="00D34841">
        <w:t>ata driven</w:t>
      </w:r>
    </w:p>
    <w:p w:rsidR="00D34841" w:rsidRDefault="009A0C34" w:rsidP="009A0C34">
      <w:pPr>
        <w:pStyle w:val="ListParagraph"/>
        <w:numPr>
          <w:ilvl w:val="0"/>
          <w:numId w:val="2"/>
        </w:numPr>
      </w:pPr>
      <w:r>
        <w:t>r</w:t>
      </w:r>
      <w:r w:rsidR="00D34841">
        <w:t xml:space="preserve">esearch or evidence based  </w:t>
      </w:r>
    </w:p>
    <w:p w:rsidR="00D34841" w:rsidRDefault="009A0C34" w:rsidP="009A0C34">
      <w:pPr>
        <w:pStyle w:val="ListParagraph"/>
        <w:numPr>
          <w:ilvl w:val="0"/>
          <w:numId w:val="2"/>
        </w:numPr>
      </w:pPr>
      <w:r>
        <w:t>c</w:t>
      </w:r>
      <w:r w:rsidR="00D34841">
        <w:t xml:space="preserve">ulturally </w:t>
      </w:r>
      <w:r>
        <w:t xml:space="preserve">and linguistically </w:t>
      </w:r>
      <w:r w:rsidR="00D34841">
        <w:t>responsi</w:t>
      </w:r>
      <w:r>
        <w:t>ve to the students being instructed</w:t>
      </w:r>
      <w:r w:rsidR="00D34841">
        <w:t xml:space="preserve"> </w:t>
      </w:r>
    </w:p>
    <w:p w:rsidR="00732E14" w:rsidRDefault="00AB579B" w:rsidP="009A0C34">
      <w:pPr>
        <w:ind w:left="720"/>
      </w:pPr>
      <w:r>
        <w:t>High quality i</w:t>
      </w:r>
      <w:r w:rsidR="00D34841">
        <w:t xml:space="preserve">nstruction </w:t>
      </w:r>
      <w:r w:rsidR="00732E14">
        <w:t xml:space="preserve">and instructional </w:t>
      </w:r>
      <w:r w:rsidR="00D34841">
        <w:t xml:space="preserve">expectations are the same for </w:t>
      </w:r>
      <w:r w:rsidR="00655DE0">
        <w:t>students with IEPs</w:t>
      </w:r>
      <w:r w:rsidR="00D34841">
        <w:t xml:space="preserve"> as for </w:t>
      </w:r>
      <w:r w:rsidR="00655DE0">
        <w:t>students without IEPs</w:t>
      </w:r>
      <w:r w:rsidR="00D34841">
        <w:t xml:space="preserve"> and includes </w:t>
      </w:r>
      <w:r w:rsidR="009A0C34">
        <w:t xml:space="preserve">all </w:t>
      </w:r>
      <w:r w:rsidR="0088282E">
        <w:t xml:space="preserve">developmental, </w:t>
      </w:r>
      <w:r w:rsidR="00D34841">
        <w:t>academic</w:t>
      </w:r>
      <w:r w:rsidR="0088282E">
        <w:t xml:space="preserve">, behavioral, </w:t>
      </w:r>
      <w:r w:rsidR="00057A5F">
        <w:t>social</w:t>
      </w:r>
      <w:r w:rsidR="00B0452E">
        <w:t>,</w:t>
      </w:r>
      <w:r w:rsidR="00057A5F">
        <w:t xml:space="preserve"> and emotional</w:t>
      </w:r>
      <w:r w:rsidR="00D34841">
        <w:t xml:space="preserve"> learning.</w:t>
      </w:r>
      <w:r>
        <w:t xml:space="preserve"> </w:t>
      </w:r>
    </w:p>
    <w:p w:rsidR="00732E14" w:rsidRDefault="00732E14" w:rsidP="009A0C34">
      <w:pPr>
        <w:ind w:left="720"/>
      </w:pPr>
    </w:p>
    <w:p w:rsidR="00D34841" w:rsidRDefault="00AB579B" w:rsidP="009A0C34">
      <w:pPr>
        <w:ind w:left="720"/>
      </w:pPr>
      <w:r>
        <w:t>High quality i</w:t>
      </w:r>
      <w:r w:rsidR="009A0C34">
        <w:t>nstruction ensures</w:t>
      </w:r>
      <w:r w:rsidR="00D34841">
        <w:t xml:space="preserve"> </w:t>
      </w:r>
      <w:r>
        <w:t xml:space="preserve">meaningful </w:t>
      </w:r>
      <w:r w:rsidR="00D34841">
        <w:t>ac</w:t>
      </w:r>
      <w:r w:rsidR="009A0C34">
        <w:t>cess b</w:t>
      </w:r>
      <w:r w:rsidR="002710F6">
        <w:t>y each student with an IEP</w:t>
      </w:r>
      <w:r w:rsidR="001273D0">
        <w:t xml:space="preserve"> </w:t>
      </w:r>
      <w:r w:rsidR="00D34841">
        <w:t xml:space="preserve">to the same rigorous, standards-based, </w:t>
      </w:r>
      <w:r w:rsidR="00D77F09">
        <w:t xml:space="preserve">grade level </w:t>
      </w:r>
      <w:r w:rsidR="00285A85">
        <w:t>instruction</w:t>
      </w:r>
      <w:r w:rsidR="00D34841">
        <w:t xml:space="preserve"> provided to </w:t>
      </w:r>
      <w:r w:rsidR="00655DE0">
        <w:t>students without IEPs</w:t>
      </w:r>
      <w:r w:rsidR="00D34841">
        <w:t>.</w:t>
      </w:r>
      <w:r w:rsidR="00732E14">
        <w:t xml:space="preserve"> This includes students with significant disabilities who may be supported through modifi</w:t>
      </w:r>
      <w:r w:rsidR="002710F6">
        <w:t>ed instruction or, for a very small number of studen</w:t>
      </w:r>
      <w:r w:rsidR="00331CEB">
        <w:t>ts with the most significant cognitive disabilities</w:t>
      </w:r>
      <w:r w:rsidR="002710F6">
        <w:t>, instruction aligned with</w:t>
      </w:r>
      <w:r w:rsidR="00732E14">
        <w:t xml:space="preserve"> alternative standards. </w:t>
      </w:r>
    </w:p>
    <w:p w:rsidR="00C228EA" w:rsidRDefault="006D3A4C">
      <w:r w:rsidRPr="006D3A4C">
        <w:t xml:space="preserve">  </w:t>
      </w:r>
    </w:p>
    <w:p w:rsidR="009A0C34" w:rsidRDefault="00071EFF">
      <w:pPr>
        <w:rPr>
          <w:b/>
          <w:bCs/>
        </w:rPr>
      </w:pPr>
      <w:bookmarkStart w:id="3" w:name="Q2"/>
      <w:bookmarkEnd w:id="3"/>
      <w:r w:rsidRPr="00071EFF">
        <w:rPr>
          <w:b/>
          <w:bCs/>
        </w:rPr>
        <w:t xml:space="preserve">2. What does meaningful access to grade level standards look like for </w:t>
      </w:r>
      <w:r w:rsidR="00655DE0">
        <w:rPr>
          <w:b/>
          <w:bCs/>
        </w:rPr>
        <w:t>students with IEPs</w:t>
      </w:r>
      <w:r w:rsidRPr="00071EFF">
        <w:rPr>
          <w:b/>
          <w:bCs/>
        </w:rPr>
        <w:t>?</w:t>
      </w:r>
    </w:p>
    <w:p w:rsidR="00071EFF" w:rsidRPr="00071EFF" w:rsidRDefault="00071EFF" w:rsidP="00071EFF">
      <w:pPr>
        <w:ind w:firstLine="720"/>
      </w:pPr>
      <w:r w:rsidRPr="00071EFF">
        <w:t xml:space="preserve">Meaningful access to grade level standards for </w:t>
      </w:r>
      <w:r w:rsidR="00655DE0">
        <w:t>students with IEPs</w:t>
      </w:r>
      <w:r w:rsidRPr="00071EFF">
        <w:t xml:space="preserve"> includes:</w:t>
      </w:r>
    </w:p>
    <w:p w:rsidR="00071EFF" w:rsidRPr="00071EFF" w:rsidRDefault="00CE3803" w:rsidP="00071EFF">
      <w:pPr>
        <w:pStyle w:val="ListParagraph"/>
        <w:numPr>
          <w:ilvl w:val="0"/>
          <w:numId w:val="2"/>
        </w:numPr>
      </w:pPr>
      <w:r>
        <w:t>opportunities to use</w:t>
      </w:r>
      <w:r w:rsidR="00071EFF" w:rsidRPr="00071EFF">
        <w:t xml:space="preserve"> and benefit from instructional materials and services provided in any setting (general education, special educa</w:t>
      </w:r>
      <w:r w:rsidR="00DD3A1A">
        <w:t>tion, community and vocational);</w:t>
      </w:r>
    </w:p>
    <w:p w:rsidR="00071EFF" w:rsidRPr="00071EFF" w:rsidRDefault="00D77F09" w:rsidP="00071EFF">
      <w:pPr>
        <w:pStyle w:val="ListParagraph"/>
        <w:numPr>
          <w:ilvl w:val="0"/>
          <w:numId w:val="2"/>
        </w:numPr>
      </w:pPr>
      <w:r>
        <w:t xml:space="preserve">maintaining high </w:t>
      </w:r>
      <w:r w:rsidR="000745D7">
        <w:t xml:space="preserve">developmental, </w:t>
      </w:r>
      <w:r>
        <w:t>academic</w:t>
      </w:r>
      <w:r w:rsidR="000745D7">
        <w:t xml:space="preserve">, behavioral, </w:t>
      </w:r>
      <w:r w:rsidR="00057A5F">
        <w:t>social</w:t>
      </w:r>
      <w:r w:rsidR="00B0452E">
        <w:t>,</w:t>
      </w:r>
      <w:r w:rsidR="00057A5F">
        <w:t xml:space="preserve"> and emotional</w:t>
      </w:r>
      <w:r w:rsidR="000745D7">
        <w:t xml:space="preserve"> expectations for every</w:t>
      </w:r>
      <w:r w:rsidR="00071EFF" w:rsidRPr="00071EFF">
        <w:t xml:space="preserve"> s</w:t>
      </w:r>
      <w:r w:rsidR="000745D7">
        <w:t>tudent</w:t>
      </w:r>
      <w:r w:rsidR="00CE3803">
        <w:t xml:space="preserve"> regardless of </w:t>
      </w:r>
      <w:r w:rsidR="00071EFF" w:rsidRPr="00071EFF">
        <w:t>identifications they are given</w:t>
      </w:r>
      <w:r w:rsidR="00DD3A1A">
        <w:t>;</w:t>
      </w:r>
    </w:p>
    <w:p w:rsidR="00071EFF" w:rsidRPr="00071EFF" w:rsidRDefault="00D77F09" w:rsidP="00071EFF">
      <w:pPr>
        <w:pStyle w:val="ListParagraph"/>
        <w:numPr>
          <w:ilvl w:val="0"/>
          <w:numId w:val="2"/>
        </w:numPr>
      </w:pPr>
      <w:r>
        <w:t xml:space="preserve">ensuring </w:t>
      </w:r>
      <w:r w:rsidR="00655DE0">
        <w:t>students with IEPs</w:t>
      </w:r>
      <w:r w:rsidR="00CE3803">
        <w:t xml:space="preserve"> make</w:t>
      </w:r>
      <w:r w:rsidR="00071EFF" w:rsidRPr="00071EFF">
        <w:t xml:space="preserve"> progress in grade level standards</w:t>
      </w:r>
      <w:r w:rsidR="00DD3A1A">
        <w:t>;</w:t>
      </w:r>
    </w:p>
    <w:p w:rsidR="00071EFF" w:rsidRPr="00071EFF" w:rsidRDefault="00CE3803" w:rsidP="00071EFF">
      <w:pPr>
        <w:pStyle w:val="ListParagraph"/>
        <w:numPr>
          <w:ilvl w:val="0"/>
          <w:numId w:val="2"/>
        </w:numPr>
      </w:pPr>
      <w:r>
        <w:t>assuming</w:t>
      </w:r>
      <w:r w:rsidR="00071EFF" w:rsidRPr="00071EFF">
        <w:t xml:space="preserve"> </w:t>
      </w:r>
      <w:r w:rsidR="00655DE0">
        <w:t>students with IEPs</w:t>
      </w:r>
      <w:r>
        <w:t xml:space="preserve"> will participate in</w:t>
      </w:r>
      <w:r w:rsidR="00071EFF" w:rsidRPr="00071EFF">
        <w:t xml:space="preserve"> general education setting</w:t>
      </w:r>
      <w:r>
        <w:t>s</w:t>
      </w:r>
      <w:r w:rsidR="00071EFF" w:rsidRPr="00071EFF">
        <w:t xml:space="preserve"> </w:t>
      </w:r>
      <w:r w:rsidR="00631F81">
        <w:t xml:space="preserve">to the maximum extent appropriate </w:t>
      </w:r>
      <w:r w:rsidR="00071EFF" w:rsidRPr="00071EFF">
        <w:t xml:space="preserve">with reasonable accommodations </w:t>
      </w:r>
      <w:r>
        <w:t xml:space="preserve">and supports </w:t>
      </w:r>
      <w:r w:rsidR="00071EFF" w:rsidRPr="00071EFF">
        <w:t>to remove b</w:t>
      </w:r>
      <w:r w:rsidR="00F71973">
        <w:t xml:space="preserve">arriers that may preclude </w:t>
      </w:r>
      <w:r>
        <w:t>access and meaningful participation</w:t>
      </w:r>
      <w:r w:rsidR="00071EFF" w:rsidRPr="00071EFF">
        <w:t xml:space="preserve"> (physical </w:t>
      </w:r>
      <w:r w:rsidR="00071EFF" w:rsidRPr="000745D7">
        <w:t>and</w:t>
      </w:r>
      <w:r w:rsidR="00071EFF" w:rsidRPr="00071EFF">
        <w:t xml:space="preserve"> curricular inclusion)</w:t>
      </w:r>
      <w:r w:rsidR="00DD3A1A">
        <w:t>;</w:t>
      </w:r>
    </w:p>
    <w:p w:rsidR="00071EFF" w:rsidRDefault="00F34D63" w:rsidP="00071EFF">
      <w:pPr>
        <w:pStyle w:val="ListParagraph"/>
        <w:numPr>
          <w:ilvl w:val="0"/>
          <w:numId w:val="2"/>
        </w:numPr>
      </w:pPr>
      <w:r>
        <w:t>connecting instruction</w:t>
      </w:r>
      <w:r w:rsidR="00071EFF" w:rsidRPr="00071EFF">
        <w:t xml:space="preserve"> to grade level standar</w:t>
      </w:r>
      <w:r>
        <w:t>ds and the univ</w:t>
      </w:r>
      <w:r w:rsidR="00CE3803">
        <w:t>ersal curriculum when</w:t>
      </w:r>
      <w:r w:rsidR="00DD3A1A">
        <w:t xml:space="preserve"> it is delivered</w:t>
      </w:r>
      <w:r>
        <w:t xml:space="preserve"> in a setting other than general education</w:t>
      </w:r>
      <w:r w:rsidR="00DD3A1A">
        <w:t>.</w:t>
      </w:r>
    </w:p>
    <w:p w:rsidR="00F031B3" w:rsidRPr="00071EFF" w:rsidRDefault="00F031B3" w:rsidP="00F34D63"/>
    <w:p w:rsidR="00071EFF" w:rsidRDefault="00C95039">
      <w:pPr>
        <w:rPr>
          <w:b/>
          <w:bCs/>
        </w:rPr>
      </w:pPr>
      <w:bookmarkStart w:id="4" w:name="Q3"/>
      <w:bookmarkEnd w:id="4"/>
      <w:r w:rsidRPr="00C95039">
        <w:rPr>
          <w:b/>
          <w:bCs/>
        </w:rPr>
        <w:t>3. What are the instru</w:t>
      </w:r>
      <w:r w:rsidR="00F71973">
        <w:rPr>
          <w:b/>
          <w:bCs/>
        </w:rPr>
        <w:t>ctional standards (academic and behavioral</w:t>
      </w:r>
      <w:r w:rsidRPr="00C95039">
        <w:rPr>
          <w:b/>
          <w:bCs/>
        </w:rPr>
        <w:t xml:space="preserve">) for </w:t>
      </w:r>
      <w:r w:rsidR="00655DE0">
        <w:rPr>
          <w:b/>
          <w:bCs/>
        </w:rPr>
        <w:t>students with IEPs</w:t>
      </w:r>
      <w:r w:rsidRPr="00C95039">
        <w:rPr>
          <w:b/>
          <w:bCs/>
        </w:rPr>
        <w:t>?</w:t>
      </w:r>
    </w:p>
    <w:p w:rsidR="00C95039" w:rsidRDefault="00F71973" w:rsidP="00C95039">
      <w:pPr>
        <w:ind w:left="720"/>
      </w:pPr>
      <w:r>
        <w:t>The academic and behavioral</w:t>
      </w:r>
      <w:r w:rsidR="00C95039" w:rsidRPr="00C95039">
        <w:t xml:space="preserve"> instructional standards are the same for </w:t>
      </w:r>
      <w:r w:rsidR="00655DE0">
        <w:t>students with IEPs</w:t>
      </w:r>
      <w:r w:rsidR="00C95039" w:rsidRPr="00C95039">
        <w:t xml:space="preserve"> as </w:t>
      </w:r>
      <w:r w:rsidR="00C95039">
        <w:t xml:space="preserve">for </w:t>
      </w:r>
      <w:r w:rsidR="00655DE0">
        <w:t>students without IEPs</w:t>
      </w:r>
      <w:r w:rsidR="00C95039" w:rsidRPr="00C95039">
        <w:t xml:space="preserve">. Academically, this refers to grade level content standards. Behaviorally, this refers to </w:t>
      </w:r>
      <w:r w:rsidR="00057A5F">
        <w:t>social and emotional</w:t>
      </w:r>
      <w:r w:rsidR="0027317A">
        <w:t xml:space="preserve"> learning competencies</w:t>
      </w:r>
      <w:r w:rsidR="00C95039" w:rsidRPr="00C95039">
        <w:t xml:space="preserve"> and school-wide behavioral expec</w:t>
      </w:r>
      <w:r w:rsidR="0062387C">
        <w:t>t</w:t>
      </w:r>
      <w:r w:rsidR="004A59F6">
        <w:t xml:space="preserve">ations. If, for a student with the most significant cognitive disability, the use of </w:t>
      </w:r>
      <w:r w:rsidR="00C95039">
        <w:t>alternate standa</w:t>
      </w:r>
      <w:r w:rsidR="004A59F6">
        <w:t>rds is appropriate</w:t>
      </w:r>
      <w:r w:rsidR="00C95039" w:rsidRPr="00C95039">
        <w:t xml:space="preserve">, they should scaffold the student toward grade level standards and school wide expectations. The intent is to close the gap between current </w:t>
      </w:r>
      <w:r w:rsidR="000745D7">
        <w:t xml:space="preserve">and expected levels of academic, </w:t>
      </w:r>
      <w:r w:rsidR="00B0452E">
        <w:t>social,</w:t>
      </w:r>
      <w:r w:rsidR="00057A5F">
        <w:t xml:space="preserve"> and emotional</w:t>
      </w:r>
      <w:r w:rsidR="00C95039" w:rsidRPr="00C95039">
        <w:t xml:space="preserve"> performance for </w:t>
      </w:r>
      <w:r w:rsidR="00655DE0">
        <w:t>students with IEPs</w:t>
      </w:r>
      <w:r w:rsidR="00C95039" w:rsidRPr="00C95039">
        <w:t xml:space="preserve"> through individualized ambitious and achievable goals.</w:t>
      </w:r>
    </w:p>
    <w:p w:rsidR="00F25220" w:rsidRDefault="00F25220">
      <w:pPr>
        <w:rPr>
          <w:b/>
          <w:bCs/>
        </w:rPr>
      </w:pPr>
      <w:bookmarkStart w:id="5" w:name="Q4"/>
      <w:bookmarkEnd w:id="5"/>
    </w:p>
    <w:p w:rsidR="00962331" w:rsidRDefault="00962331" w:rsidP="00962331">
      <w:pPr>
        <w:rPr>
          <w:b/>
          <w:bCs/>
        </w:rPr>
      </w:pPr>
      <w:r w:rsidRPr="00962331">
        <w:rPr>
          <w:b/>
          <w:bCs/>
        </w:rPr>
        <w:t>4. What is special education?</w:t>
      </w:r>
    </w:p>
    <w:p w:rsidR="00962331" w:rsidRPr="00962331" w:rsidRDefault="00A410E1" w:rsidP="002E74AC">
      <w:pPr>
        <w:ind w:left="360"/>
      </w:pPr>
      <w:r>
        <w:t>Special Education is the array</w:t>
      </w:r>
      <w:r w:rsidR="00962331" w:rsidRPr="00962331">
        <w:t xml:space="preserve"> of services </w:t>
      </w:r>
      <w:r>
        <w:t xml:space="preserve">that must be provided to address the unique needs of each student found eligible under federal and state special education law. Special education services are provided in accordance with a student’s IEP to support each student </w:t>
      </w:r>
      <w:r w:rsidR="000745D7">
        <w:t>to access and</w:t>
      </w:r>
      <w:r>
        <w:t xml:space="preserve"> participate and make progress in general education curriculum, environments and activities.</w:t>
      </w:r>
      <w:r w:rsidR="00F71973">
        <w:t xml:space="preserve"> These services are</w:t>
      </w:r>
      <w:r w:rsidR="00962331" w:rsidRPr="00962331">
        <w:t xml:space="preserve"> provided through:</w:t>
      </w:r>
    </w:p>
    <w:p w:rsidR="00962331" w:rsidRPr="000A7C29" w:rsidRDefault="00962331" w:rsidP="00962331">
      <w:pPr>
        <w:numPr>
          <w:ilvl w:val="0"/>
          <w:numId w:val="4"/>
        </w:numPr>
      </w:pPr>
      <w:r w:rsidRPr="00962331">
        <w:rPr>
          <w:u w:val="single"/>
        </w:rPr>
        <w:t>Specially designed instruction</w:t>
      </w:r>
      <w:r w:rsidRPr="00962331">
        <w:t xml:space="preserve"> </w:t>
      </w:r>
      <w:r w:rsidR="0053592C">
        <w:t>–</w:t>
      </w:r>
      <w:r w:rsidRPr="00962331">
        <w:t xml:space="preserve"> adapting, as appropriate to the needs of a </w:t>
      </w:r>
      <w:r w:rsidR="00281D91">
        <w:t>s</w:t>
      </w:r>
      <w:r w:rsidR="003B0657">
        <w:t>tudent with an IEP</w:t>
      </w:r>
      <w:r w:rsidRPr="00962331">
        <w:t>, the content, methodology, or delivery of instruction to address the student’s unique needs that result from the student’s disability and ensure the student’s access to the general curriculum, so the student can meet the educational standards that apply to all stud</w:t>
      </w:r>
      <w:r w:rsidR="00E705D0">
        <w:t>ents</w:t>
      </w:r>
      <w:r w:rsidR="008D5986" w:rsidRPr="008D5986">
        <w:rPr>
          <w:szCs w:val="20"/>
        </w:rPr>
        <w:t xml:space="preserve"> </w:t>
      </w:r>
      <w:r w:rsidR="00125DCA">
        <w:rPr>
          <w:szCs w:val="20"/>
        </w:rPr>
        <w:t>(</w:t>
      </w:r>
      <w:r w:rsidR="008D5986" w:rsidRPr="008D5986">
        <w:rPr>
          <w:szCs w:val="20"/>
        </w:rPr>
        <w:t>34 CFR 300.39(b)(3</w:t>
      </w:r>
      <w:r w:rsidR="00125DCA">
        <w:rPr>
          <w:szCs w:val="20"/>
        </w:rPr>
        <w:t>)</w:t>
      </w:r>
      <w:r w:rsidR="008D5986" w:rsidRPr="008D5986">
        <w:rPr>
          <w:szCs w:val="20"/>
        </w:rPr>
        <w:t>)</w:t>
      </w:r>
      <w:r w:rsidR="00E705D0">
        <w:t>. Specially designed instruction</w:t>
      </w:r>
      <w:r w:rsidRPr="00962331">
        <w:t xml:space="preserve"> may be provided in special education or </w:t>
      </w:r>
      <w:r w:rsidR="005F5424">
        <w:t>general education environments and is a</w:t>
      </w:r>
      <w:r w:rsidR="005F5424" w:rsidRPr="005F5424">
        <w:t xml:space="preserve"> </w:t>
      </w:r>
      <w:r w:rsidR="005F5424" w:rsidRPr="000A7C29">
        <w:t>uniqu</w:t>
      </w:r>
      <w:r w:rsidR="008D5986" w:rsidRPr="000A7C29">
        <w:t>e set of supports provided to</w:t>
      </w:r>
      <w:r w:rsidR="005F5424" w:rsidRPr="000A7C29">
        <w:t xml:space="preserve"> individual student</w:t>
      </w:r>
      <w:r w:rsidR="008D5986" w:rsidRPr="000A7C29">
        <w:t>s</w:t>
      </w:r>
      <w:r w:rsidR="00F71973">
        <w:t xml:space="preserve"> based on</w:t>
      </w:r>
      <w:r w:rsidR="005F5424" w:rsidRPr="000A7C29">
        <w:t xml:space="preserve"> learning needs to remove barrie</w:t>
      </w:r>
      <w:r w:rsidR="008D5986" w:rsidRPr="000A7C29">
        <w:t xml:space="preserve">rs that result from </w:t>
      </w:r>
      <w:r w:rsidR="008D5986" w:rsidRPr="000A7C29">
        <w:lastRenderedPageBreak/>
        <w:t>the student</w:t>
      </w:r>
      <w:r w:rsidR="00F71973">
        <w:t>’s disability</w:t>
      </w:r>
      <w:r w:rsidR="005F5424" w:rsidRPr="000A7C29">
        <w:t>. The support</w:t>
      </w:r>
      <w:r w:rsidR="00F71973">
        <w:t>s are reflected in the student’s</w:t>
      </w:r>
      <w:r w:rsidR="002F719D">
        <w:t xml:space="preserve"> individual education program</w:t>
      </w:r>
      <w:r w:rsidR="005F5424" w:rsidRPr="000A7C29">
        <w:t xml:space="preserve"> (IEP) and are </w:t>
      </w:r>
      <w:r w:rsidR="00F71973">
        <w:t>infused throughout the student’s</w:t>
      </w:r>
      <w:r w:rsidR="005F5424" w:rsidRPr="000A7C29">
        <w:t xml:space="preserve"> learning experiences and environments as described in the IEP.</w:t>
      </w:r>
      <w:r w:rsidRPr="000A7C29">
        <w:t> Examples include: specially designed reading instruction, math instruction, social skills instruction, physical education, vocational education, speech and language therapy, etc. A student determined eligible under IDEA must be found to need specially designed instruction. If the student’s needs can be met within general education without specially designed instruction, the student is not eligi</w:t>
      </w:r>
      <w:r w:rsidR="00F81E35">
        <w:t>ble under IDEA.</w:t>
      </w:r>
    </w:p>
    <w:p w:rsidR="00962331" w:rsidRPr="000A7C29" w:rsidRDefault="00962331" w:rsidP="000A7C29">
      <w:pPr>
        <w:numPr>
          <w:ilvl w:val="0"/>
          <w:numId w:val="4"/>
        </w:numPr>
      </w:pPr>
      <w:r w:rsidRPr="000A7C29">
        <w:rPr>
          <w:u w:val="single"/>
        </w:rPr>
        <w:t>Related services</w:t>
      </w:r>
      <w:r w:rsidRPr="000A7C29">
        <w:t xml:space="preserve"> - developmental, corrective, and other supportive s</w:t>
      </w:r>
      <w:r w:rsidR="008D5986" w:rsidRPr="000A7C29">
        <w:t xml:space="preserve">ervices needed to assist a </w:t>
      </w:r>
      <w:r w:rsidR="00281D91">
        <w:t>s</w:t>
      </w:r>
      <w:r w:rsidR="003B0657">
        <w:t>tudent with an IEP</w:t>
      </w:r>
      <w:r w:rsidRPr="000A7C29">
        <w:t xml:space="preserve"> to benefit from special education. Examples include: transport</w:t>
      </w:r>
      <w:r w:rsidR="00BE1DAF">
        <w:t>ation, speech-language therapy</w:t>
      </w:r>
      <w:r w:rsidRPr="000A7C29">
        <w:t xml:space="preserve">, occupational therapy, physical therapy, audiology, sign language interpreting services, counseling, orientation and mobility, school nursing services, </w:t>
      </w:r>
      <w:r w:rsidR="000A7C29" w:rsidRPr="000A7C29">
        <w:t>parent counseling and training,</w:t>
      </w:r>
      <w:r w:rsidR="000A7C29">
        <w:t xml:space="preserve"> etc.</w:t>
      </w:r>
      <w:r w:rsidR="000A7C29" w:rsidRPr="000A7C29">
        <w:rPr>
          <w:rFonts w:ascii="Arial" w:hAnsi="Arial" w:cs="Arial"/>
          <w:color w:val="000000"/>
          <w:sz w:val="23"/>
          <w:szCs w:val="23"/>
          <w:lang w:val="en"/>
        </w:rPr>
        <w:t xml:space="preserve"> </w:t>
      </w:r>
      <w:r w:rsidR="000A7C29">
        <w:rPr>
          <w:rFonts w:ascii="Arial" w:hAnsi="Arial" w:cs="Arial"/>
          <w:color w:val="000000"/>
          <w:sz w:val="23"/>
          <w:szCs w:val="23"/>
          <w:lang w:val="en"/>
        </w:rPr>
        <w:t>(</w:t>
      </w:r>
      <w:r w:rsidR="000A7C29" w:rsidRPr="000A7C29">
        <w:rPr>
          <w:lang w:val="en"/>
        </w:rPr>
        <w:t>34 C.F.R § 300.34 and Wis. Stat. § 115.76 (14)</w:t>
      </w:r>
      <w:r w:rsidR="000A7C29">
        <w:rPr>
          <w:lang w:val="en"/>
        </w:rPr>
        <w:t>).</w:t>
      </w:r>
    </w:p>
    <w:p w:rsidR="00962331" w:rsidRPr="00962331" w:rsidRDefault="00962331" w:rsidP="00962331">
      <w:pPr>
        <w:numPr>
          <w:ilvl w:val="0"/>
          <w:numId w:val="4"/>
        </w:numPr>
      </w:pPr>
      <w:r w:rsidRPr="000A7C29">
        <w:rPr>
          <w:u w:val="single"/>
        </w:rPr>
        <w:t xml:space="preserve">Supplementary aids and services </w:t>
      </w:r>
      <w:r w:rsidRPr="000A7C29">
        <w:t>- aids, services, and ot</w:t>
      </w:r>
      <w:r w:rsidR="00E705D0" w:rsidRPr="000A7C29">
        <w:t>her supports provided in general</w:t>
      </w:r>
      <w:r w:rsidRPr="000A7C29">
        <w:t xml:space="preserve"> education classes, other education-related settings, and in extracurr</w:t>
      </w:r>
      <w:r w:rsidR="007B06D1">
        <w:t>icular and nonacademic settings</w:t>
      </w:r>
      <w:r w:rsidRPr="000A7C29">
        <w:t xml:space="preserve"> to enable a </w:t>
      </w:r>
      <w:r w:rsidR="00281D91">
        <w:t>s</w:t>
      </w:r>
      <w:r w:rsidR="003B0657">
        <w:t>tudent with an IEP</w:t>
      </w:r>
      <w:r w:rsidRPr="000A7C29">
        <w:t xml:space="preserve"> to be educated with </w:t>
      </w:r>
      <w:r w:rsidR="00655DE0">
        <w:t>students without IEPs</w:t>
      </w:r>
      <w:r w:rsidRPr="000A7C29">
        <w:t xml:space="preserve"> to </w:t>
      </w:r>
      <w:r w:rsidR="000A7C29">
        <w:t>the maximum extent appropriate (</w:t>
      </w:r>
      <w:r w:rsidR="000A7C29" w:rsidRPr="000A7C29">
        <w:rPr>
          <w:lang w:val="en"/>
        </w:rPr>
        <w:t>34 C.F.R § 300.34 a</w:t>
      </w:r>
      <w:r w:rsidR="000A7C29">
        <w:rPr>
          <w:lang w:val="en"/>
        </w:rPr>
        <w:t>nd Wis. Stat. § 115.76 (16))</w:t>
      </w:r>
      <w:r w:rsidR="000A7C29" w:rsidRPr="000A7C29">
        <w:rPr>
          <w:lang w:val="en"/>
        </w:rPr>
        <w:t>.</w:t>
      </w:r>
      <w:r w:rsidRPr="000A7C29">
        <w:t xml:space="preserve">These are also commonly referred to as general education modifications and accommodations. Examples include: adapted equipment, assistive technology, modified or supplemental curriculum materials, assignment </w:t>
      </w:r>
      <w:r w:rsidRPr="00962331">
        <w:t>and test modifications, preferential seating, adult support o</w:t>
      </w:r>
      <w:r w:rsidR="00125DCA">
        <w:t>r supervision (including one-to-</w:t>
      </w:r>
      <w:r w:rsidRPr="00962331">
        <w:t xml:space="preserve">one assistance), extra time, sensory breaks, special behavior supports and strategies, </w:t>
      </w:r>
      <w:r w:rsidR="00F71973">
        <w:t xml:space="preserve">and </w:t>
      </w:r>
      <w:r w:rsidRPr="00962331">
        <w:t>visual or verbal</w:t>
      </w:r>
      <w:r w:rsidR="00F81E35">
        <w:t xml:space="preserve"> cues and reminders</w:t>
      </w:r>
      <w:r w:rsidR="00E705D0">
        <w:t>.</w:t>
      </w:r>
    </w:p>
    <w:p w:rsidR="00F031B3" w:rsidRDefault="005C3697" w:rsidP="00962331">
      <w:pPr>
        <w:pStyle w:val="ListParagraph"/>
        <w:numPr>
          <w:ilvl w:val="0"/>
          <w:numId w:val="4"/>
        </w:numPr>
      </w:pPr>
      <w:r>
        <w:rPr>
          <w:u w:val="single"/>
        </w:rPr>
        <w:t>Program modifications and s</w:t>
      </w:r>
      <w:r w:rsidR="00962331" w:rsidRPr="002E74AC">
        <w:rPr>
          <w:u w:val="single"/>
        </w:rPr>
        <w:t>upports for staff</w:t>
      </w:r>
      <w:r w:rsidR="00962331" w:rsidRPr="00962331">
        <w:t xml:space="preserve"> - </w:t>
      </w:r>
      <w:r w:rsidR="00125DCA" w:rsidRPr="00125DCA">
        <w:rPr>
          <w:lang w:val="en"/>
        </w:rPr>
        <w:t xml:space="preserve">services or activities needed by school personnel to </w:t>
      </w:r>
      <w:r w:rsidR="00125DCA">
        <w:rPr>
          <w:lang w:val="en"/>
        </w:rPr>
        <w:t>meet the needs of the student (</w:t>
      </w:r>
      <w:r w:rsidR="00125DCA" w:rsidRPr="00125DCA">
        <w:rPr>
          <w:lang w:val="en"/>
        </w:rPr>
        <w:t>34 C.F.R § 300.320(a)(4</w:t>
      </w:r>
      <w:r w:rsidR="00125DCA">
        <w:rPr>
          <w:lang w:val="en"/>
        </w:rPr>
        <w:t>) and Wis. Stat. § 115.787(2)(c))</w:t>
      </w:r>
      <w:r w:rsidR="00125DCA" w:rsidRPr="00125DCA">
        <w:rPr>
          <w:lang w:val="en"/>
        </w:rPr>
        <w:t>.</w:t>
      </w:r>
      <w:r w:rsidR="00125DCA">
        <w:rPr>
          <w:lang w:val="en"/>
        </w:rPr>
        <w:t xml:space="preserve"> These are </w:t>
      </w:r>
      <w:r w:rsidR="00125DCA">
        <w:t>services provided on</w:t>
      </w:r>
      <w:r w:rsidR="00962331" w:rsidRPr="00962331">
        <w:t xml:space="preserve"> behalf of a </w:t>
      </w:r>
      <w:r w:rsidR="00281D91">
        <w:t>s</w:t>
      </w:r>
      <w:r w:rsidR="003B0657">
        <w:t>tudent with an IEP</w:t>
      </w:r>
      <w:r w:rsidR="00125DCA">
        <w:t xml:space="preserve"> to</w:t>
      </w:r>
      <w:r w:rsidR="00962331" w:rsidRPr="00962331">
        <w:t xml:space="preserve"> enable the student to advance toward attaining </w:t>
      </w:r>
      <w:r>
        <w:t>annual IEP goals; be involved</w:t>
      </w:r>
      <w:r w:rsidR="00962331" w:rsidRPr="00962331">
        <w:t xml:space="preserve"> and make progre</w:t>
      </w:r>
      <w:r>
        <w:t>ss in the general education</w:t>
      </w:r>
      <w:r w:rsidR="00125DCA">
        <w:t xml:space="preserve"> curriculum</w:t>
      </w:r>
      <w:r>
        <w:t xml:space="preserve">; </w:t>
      </w:r>
      <w:r w:rsidR="00962331" w:rsidRPr="00962331">
        <w:t>participate in extracurricular and other nonacademic activiti</w:t>
      </w:r>
      <w:r w:rsidR="007B06D1">
        <w:t>es;</w:t>
      </w:r>
      <w:r>
        <w:t xml:space="preserve"> and</w:t>
      </w:r>
      <w:r w:rsidR="00962331" w:rsidRPr="00962331">
        <w:t xml:space="preserve"> be educated and participate with other students with and without disabilities. Exampl</w:t>
      </w:r>
      <w:r w:rsidR="00F81E35">
        <w:t>es include: co-planning and co-teaching between general and special education</w:t>
      </w:r>
      <w:r w:rsidR="00962331" w:rsidRPr="00962331">
        <w:t xml:space="preserve"> teachers, assistance with curriculum modifications, </w:t>
      </w:r>
      <w:r w:rsidR="00125DCA">
        <w:t xml:space="preserve">disseminating </w:t>
      </w:r>
      <w:r w:rsidR="00962331" w:rsidRPr="00962331">
        <w:t>informatio</w:t>
      </w:r>
      <w:r w:rsidR="00F71973">
        <w:t xml:space="preserve">n about a student’s disability and </w:t>
      </w:r>
      <w:r w:rsidR="00962331" w:rsidRPr="00962331">
        <w:t xml:space="preserve">training for staff needed to work with specific students (such as training on </w:t>
      </w:r>
      <w:r w:rsidR="00125DCA">
        <w:t>autism</w:t>
      </w:r>
      <w:r w:rsidR="00962331" w:rsidRPr="00962331">
        <w:t xml:space="preserve"> or </w:t>
      </w:r>
      <w:r w:rsidR="00F81E35">
        <w:t>special health care needs).</w:t>
      </w:r>
    </w:p>
    <w:p w:rsidR="003E3A07" w:rsidRDefault="003E3A07" w:rsidP="00962331"/>
    <w:p w:rsidR="005F5424" w:rsidRDefault="003204C9" w:rsidP="003204C9">
      <w:pPr>
        <w:rPr>
          <w:b/>
          <w:bCs/>
        </w:rPr>
      </w:pPr>
      <w:bookmarkStart w:id="6" w:name="Q5"/>
      <w:bookmarkEnd w:id="6"/>
      <w:r w:rsidRPr="003204C9">
        <w:rPr>
          <w:b/>
          <w:bCs/>
        </w:rPr>
        <w:t>5.</w:t>
      </w:r>
      <w:r>
        <w:rPr>
          <w:b/>
          <w:bCs/>
        </w:rPr>
        <w:t xml:space="preserve"> </w:t>
      </w:r>
      <w:r w:rsidRPr="003204C9">
        <w:rPr>
          <w:b/>
          <w:bCs/>
        </w:rPr>
        <w:t xml:space="preserve">What does specially designed </w:t>
      </w:r>
      <w:r w:rsidR="00F71973">
        <w:rPr>
          <w:b/>
          <w:bCs/>
        </w:rPr>
        <w:t>instruction look like when</w:t>
      </w:r>
      <w:r w:rsidRPr="003204C9">
        <w:rPr>
          <w:b/>
          <w:bCs/>
        </w:rPr>
        <w:t xml:space="preserve"> provided during universal (</w:t>
      </w:r>
      <w:r w:rsidR="00F71973">
        <w:rPr>
          <w:b/>
          <w:bCs/>
        </w:rPr>
        <w:t>t</w:t>
      </w:r>
      <w:r w:rsidR="000F5706">
        <w:rPr>
          <w:b/>
          <w:bCs/>
        </w:rPr>
        <w:t xml:space="preserve">ier 1) instruction, </w:t>
      </w:r>
      <w:r>
        <w:rPr>
          <w:b/>
          <w:bCs/>
        </w:rPr>
        <w:t xml:space="preserve">selected </w:t>
      </w:r>
      <w:r w:rsidR="00F71973">
        <w:rPr>
          <w:b/>
          <w:bCs/>
        </w:rPr>
        <w:t>(t</w:t>
      </w:r>
      <w:r w:rsidR="00DC43B3">
        <w:rPr>
          <w:b/>
          <w:bCs/>
        </w:rPr>
        <w:t>ier 2) intervention</w:t>
      </w:r>
      <w:r w:rsidR="00FB76FA">
        <w:rPr>
          <w:b/>
          <w:bCs/>
        </w:rPr>
        <w:t>,</w:t>
      </w:r>
      <w:r w:rsidR="00F71973">
        <w:rPr>
          <w:b/>
          <w:bCs/>
        </w:rPr>
        <w:t xml:space="preserve"> and intensive (t</w:t>
      </w:r>
      <w:r>
        <w:rPr>
          <w:b/>
          <w:bCs/>
        </w:rPr>
        <w:t>ier 3) intervention</w:t>
      </w:r>
      <w:r w:rsidRPr="003204C9">
        <w:rPr>
          <w:b/>
          <w:bCs/>
        </w:rPr>
        <w:t>?</w:t>
      </w:r>
    </w:p>
    <w:p w:rsidR="000F5706" w:rsidRDefault="003204C9" w:rsidP="003204C9">
      <w:pPr>
        <w:ind w:left="720"/>
      </w:pPr>
      <w:r w:rsidRPr="003204C9">
        <w:t>Specially designed instruction integrated within univ</w:t>
      </w:r>
      <w:r w:rsidR="00AE5EBC">
        <w:t>ersal</w:t>
      </w:r>
      <w:r w:rsidR="00434082">
        <w:t xml:space="preserve"> </w:t>
      </w:r>
      <w:r w:rsidR="00AE5EBC">
        <w:t>instruction and selected and intensive</w:t>
      </w:r>
      <w:r w:rsidR="00434082">
        <w:t xml:space="preserve"> </w:t>
      </w:r>
      <w:r w:rsidRPr="003204C9">
        <w:t>intervention will look differ</w:t>
      </w:r>
      <w:r w:rsidR="00AE5EBC">
        <w:t xml:space="preserve">ent for each </w:t>
      </w:r>
      <w:r w:rsidR="00281D91">
        <w:t>s</w:t>
      </w:r>
      <w:r w:rsidR="003B0657">
        <w:t>tudent with an IEP</w:t>
      </w:r>
      <w:r w:rsidR="000F5706">
        <w:t>. S</w:t>
      </w:r>
      <w:r w:rsidR="00AE5EBC">
        <w:t>tudent learning and progress toward mastery of</w:t>
      </w:r>
      <w:r w:rsidRPr="003204C9">
        <w:t xml:space="preserve"> grade level standards are the purposes of providing specially designed instruction to </w:t>
      </w:r>
      <w:r w:rsidR="00655DE0">
        <w:t>students with IEPs</w:t>
      </w:r>
      <w:r w:rsidR="000F5706">
        <w:t xml:space="preserve"> at all levels. The vast majority of </w:t>
      </w:r>
      <w:r w:rsidR="00655DE0">
        <w:t>students with IEPs</w:t>
      </w:r>
      <w:r w:rsidRPr="003204C9">
        <w:t xml:space="preserve"> are served within general education settings most of the time and are assessed in relation to general education </w:t>
      </w:r>
      <w:r w:rsidR="000F5706">
        <w:t xml:space="preserve">grade level </w:t>
      </w:r>
      <w:r w:rsidRPr="003204C9">
        <w:t>standards. A small percentage of stu</w:t>
      </w:r>
      <w:r w:rsidR="00434082">
        <w:t>den</w:t>
      </w:r>
      <w:r w:rsidR="00254034">
        <w:t xml:space="preserve">ts with </w:t>
      </w:r>
      <w:r w:rsidR="000745D7">
        <w:t xml:space="preserve">the most </w:t>
      </w:r>
      <w:r w:rsidR="00254034">
        <w:t>significant cognitive</w:t>
      </w:r>
      <w:r w:rsidRPr="003204C9">
        <w:t xml:space="preserve"> disabilities </w:t>
      </w:r>
      <w:r w:rsidR="000F5706">
        <w:t xml:space="preserve">(no more than 1% of the student population) </w:t>
      </w:r>
      <w:r w:rsidRPr="003204C9">
        <w:t>receive specially d</w:t>
      </w:r>
      <w:r w:rsidR="00050F54">
        <w:t>esigned instruction to promote their</w:t>
      </w:r>
      <w:r w:rsidRPr="003204C9">
        <w:t xml:space="preserve"> learn</w:t>
      </w:r>
      <w:r w:rsidR="00050F54">
        <w:t>ing and progress toward mastery of</w:t>
      </w:r>
      <w:r w:rsidRPr="003204C9">
        <w:t xml:space="preserve"> alternate achievement standards, which are closely aligned to the gen</w:t>
      </w:r>
      <w:r w:rsidR="00393375">
        <w:t>eral education standards. If a</w:t>
      </w:r>
      <w:r w:rsidRPr="003204C9">
        <w:t xml:space="preserve"> </w:t>
      </w:r>
      <w:r w:rsidR="000F5706">
        <w:t>student is not making sufficient progress</w:t>
      </w:r>
      <w:r w:rsidRPr="003204C9">
        <w:t xml:space="preserve"> in the core curricula</w:t>
      </w:r>
      <w:r w:rsidR="000F5706">
        <w:t xml:space="preserve"> as a result of receiving specially designed instruction</w:t>
      </w:r>
      <w:r w:rsidRPr="003204C9">
        <w:t>, then the s</w:t>
      </w:r>
      <w:r w:rsidR="0016253C">
        <w:t>pecially designed instruction may</w:t>
      </w:r>
      <w:r w:rsidRPr="003204C9">
        <w:t xml:space="preserve"> either not </w:t>
      </w:r>
      <w:r w:rsidR="0016253C">
        <w:t>be</w:t>
      </w:r>
      <w:r w:rsidRPr="003204C9">
        <w:t xml:space="preserve"> appropriately </w:t>
      </w:r>
      <w:r w:rsidR="0016253C">
        <w:t xml:space="preserve">matched to the student’s need </w:t>
      </w:r>
      <w:r w:rsidRPr="003204C9">
        <w:t>or not effectively implemented to meet th</w:t>
      </w:r>
      <w:r w:rsidR="00434082">
        <w:t xml:space="preserve">e student’s needs. </w:t>
      </w:r>
      <w:r w:rsidR="000F5706">
        <w:t xml:space="preserve">Whenever a student is not making sufficient progress to </w:t>
      </w:r>
      <w:r w:rsidR="00393375">
        <w:t>meet</w:t>
      </w:r>
      <w:r w:rsidR="00281D91">
        <w:t xml:space="preserve"> annual IEP goals, an</w:t>
      </w:r>
      <w:r w:rsidR="000F5706">
        <w:t xml:space="preserve"> IEP team meeting should be held to </w:t>
      </w:r>
      <w:r w:rsidR="0016253C">
        <w:t xml:space="preserve">review the student’s IEP and </w:t>
      </w:r>
      <w:r w:rsidR="000F5706">
        <w:t xml:space="preserve">discuss </w:t>
      </w:r>
      <w:r w:rsidR="0016253C">
        <w:t xml:space="preserve">any </w:t>
      </w:r>
      <w:r w:rsidR="000F5706">
        <w:t xml:space="preserve">changes needed to achieve sufficient progress. </w:t>
      </w:r>
    </w:p>
    <w:p w:rsidR="00CD4863" w:rsidRDefault="00434082" w:rsidP="004D4376">
      <w:pPr>
        <w:ind w:left="720"/>
      </w:pPr>
      <w:r>
        <w:t>Within selected interventions</w:t>
      </w:r>
      <w:r w:rsidR="003204C9" w:rsidRPr="003204C9">
        <w:t>, s</w:t>
      </w:r>
      <w:r w:rsidR="00CD4863">
        <w:t>pecially designed instruction may be</w:t>
      </w:r>
      <w:r w:rsidR="00B63E35">
        <w:t xml:space="preserve"> provided</w:t>
      </w:r>
      <w:r w:rsidR="003204C9" w:rsidRPr="003204C9">
        <w:t xml:space="preserve"> when small </w:t>
      </w:r>
      <w:r w:rsidR="009D6B58">
        <w:t>groups of students receive</w:t>
      </w:r>
      <w:r w:rsidR="003204C9" w:rsidRPr="003204C9">
        <w:t xml:space="preserve"> supplemental interventions </w:t>
      </w:r>
      <w:r w:rsidR="009723B1">
        <w:t>by an a</w:t>
      </w:r>
      <w:r w:rsidR="00B63E35">
        <w:t>ppropriately licensed teacher</w:t>
      </w:r>
      <w:r w:rsidR="009723B1">
        <w:t xml:space="preserve"> </w:t>
      </w:r>
      <w:r w:rsidR="003204C9" w:rsidRPr="003204C9">
        <w:t xml:space="preserve">to address a specific need for explicit </w:t>
      </w:r>
      <w:r w:rsidR="00050F54">
        <w:t xml:space="preserve">instruction or </w:t>
      </w:r>
      <w:r w:rsidR="009723B1">
        <w:t>practice in a targete</w:t>
      </w:r>
      <w:r w:rsidR="00393375">
        <w:t>d skill in accordance with the students’</w:t>
      </w:r>
      <w:r w:rsidR="009723B1">
        <w:t xml:space="preserve"> IEPs.</w:t>
      </w:r>
      <w:r>
        <w:t xml:space="preserve"> </w:t>
      </w:r>
      <w:r w:rsidR="009723B1">
        <w:t>Students who are struggling but not identified</w:t>
      </w:r>
      <w:r w:rsidR="009D6B58">
        <w:t xml:space="preserve"> as having a disability may</w:t>
      </w:r>
      <w:r w:rsidR="009723B1">
        <w:t xml:space="preserve"> receive this intervention </w:t>
      </w:r>
      <w:r w:rsidR="009D6B58">
        <w:t xml:space="preserve">along </w:t>
      </w:r>
      <w:r w:rsidR="006E61AD">
        <w:t>with</w:t>
      </w:r>
      <w:r w:rsidR="0062459F">
        <w:t xml:space="preserve"> students </w:t>
      </w:r>
      <w:r w:rsidR="006E61AD">
        <w:t xml:space="preserve">with IEPs </w:t>
      </w:r>
      <w:r w:rsidR="0062459F">
        <w:t>for a r</w:t>
      </w:r>
      <w:r w:rsidR="009D6B58">
        <w:t>elatively short period of time in a</w:t>
      </w:r>
      <w:r w:rsidR="00393375">
        <w:t>ccordance with</w:t>
      </w:r>
      <w:r w:rsidR="004D4376">
        <w:t xml:space="preserve"> incidental benefit </w:t>
      </w:r>
      <w:r w:rsidR="009659A8">
        <w:t>guidelines.</w:t>
      </w:r>
    </w:p>
    <w:p w:rsidR="009659A8" w:rsidRDefault="009659A8" w:rsidP="004D4376">
      <w:pPr>
        <w:ind w:left="720"/>
      </w:pPr>
      <w:r w:rsidRPr="009659A8">
        <w:t xml:space="preserve">For more information see: </w:t>
      </w:r>
      <w:hyperlink r:id="rId8" w:history="1">
        <w:r w:rsidRPr="009659A8">
          <w:rPr>
            <w:rStyle w:val="Hyperlink"/>
            <w:i/>
          </w:rPr>
          <w:t>Guidance Related to OSEP’s Letter to Couillard</w:t>
        </w:r>
      </w:hyperlink>
      <w:r w:rsidRPr="009659A8">
        <w:t>.</w:t>
      </w:r>
    </w:p>
    <w:p w:rsidR="00CD4863" w:rsidRDefault="00CD4863" w:rsidP="003204C9">
      <w:pPr>
        <w:ind w:left="720"/>
      </w:pPr>
    </w:p>
    <w:p w:rsidR="00F031B3" w:rsidRDefault="003204C9" w:rsidP="003204C9">
      <w:pPr>
        <w:ind w:left="720"/>
      </w:pPr>
      <w:r w:rsidRPr="003204C9">
        <w:t>The cl</w:t>
      </w:r>
      <w:r w:rsidR="00434082">
        <w:t>earest distinction between</w:t>
      </w:r>
      <w:r w:rsidRPr="003204C9">
        <w:t xml:space="preserve"> intensive interventions and specially design</w:t>
      </w:r>
      <w:r w:rsidR="00393375">
        <w:t>ed instruction is</w:t>
      </w:r>
      <w:r w:rsidRPr="003204C9">
        <w:t xml:space="preserve"> specially designed instructi</w:t>
      </w:r>
      <w:r w:rsidR="00A414A8">
        <w:t>on is a service described in a student’s IEP that must be provided to address one or more of the student’s disability related needs. One</w:t>
      </w:r>
      <w:r w:rsidRPr="003204C9">
        <w:t xml:space="preserve"> difference between the needs of </w:t>
      </w:r>
      <w:r w:rsidR="00655DE0">
        <w:t>students with IEPs</w:t>
      </w:r>
      <w:r w:rsidR="00CD4863">
        <w:t xml:space="preserve"> and </w:t>
      </w:r>
      <w:r w:rsidRPr="003204C9">
        <w:t xml:space="preserve">students </w:t>
      </w:r>
      <w:r w:rsidR="00A414A8">
        <w:t xml:space="preserve">without IEPs </w:t>
      </w:r>
      <w:r w:rsidR="00CD4863">
        <w:t xml:space="preserve">who are struggling </w:t>
      </w:r>
      <w:r w:rsidR="00393375">
        <w:t>is</w:t>
      </w:r>
      <w:r w:rsidRPr="003204C9">
        <w:t xml:space="preserve"> </w:t>
      </w:r>
      <w:r w:rsidR="00655DE0">
        <w:t>students with IEPs</w:t>
      </w:r>
      <w:r w:rsidRPr="003204C9">
        <w:t xml:space="preserve"> need s</w:t>
      </w:r>
      <w:r w:rsidR="00CD4863">
        <w:t>ustained intensive intervention</w:t>
      </w:r>
      <w:r w:rsidRPr="003204C9">
        <w:t xml:space="preserve"> due t</w:t>
      </w:r>
      <w:r w:rsidR="00050F54">
        <w:t>o the nature of their disabilities</w:t>
      </w:r>
      <w:r w:rsidR="00CD4863">
        <w:t xml:space="preserve">, whereas </w:t>
      </w:r>
      <w:r w:rsidRPr="003204C9">
        <w:t>students</w:t>
      </w:r>
      <w:r w:rsidR="00A414A8">
        <w:t xml:space="preserve"> without IEPs typically</w:t>
      </w:r>
      <w:r w:rsidR="00CD4863">
        <w:t xml:space="preserve"> require intensive intervention</w:t>
      </w:r>
      <w:r w:rsidRPr="003204C9">
        <w:t xml:space="preserve"> for a relatively short period </w:t>
      </w:r>
      <w:r w:rsidR="006E61AD">
        <w:t>of time to close a</w:t>
      </w:r>
      <w:r w:rsidR="00393375">
        <w:t xml:space="preserve"> gap</w:t>
      </w:r>
      <w:r w:rsidRPr="003204C9">
        <w:t xml:space="preserve"> often caused by lack of access to effe</w:t>
      </w:r>
      <w:r w:rsidR="00434082">
        <w:t>ctive</w:t>
      </w:r>
      <w:r w:rsidR="00050F54">
        <w:t xml:space="preserve"> instruction. There may not be </w:t>
      </w:r>
      <w:r w:rsidR="006873CB">
        <w:t>other</w:t>
      </w:r>
      <w:r w:rsidR="00434082">
        <w:t xml:space="preserve"> distinct difference</w:t>
      </w:r>
      <w:r w:rsidR="00050F54">
        <w:t>s</w:t>
      </w:r>
      <w:r w:rsidR="006873CB">
        <w:t xml:space="preserve"> between the </w:t>
      </w:r>
      <w:r w:rsidR="00A414A8">
        <w:t>content or</w:t>
      </w:r>
      <w:r w:rsidR="00434082">
        <w:t xml:space="preserve"> deliver</w:t>
      </w:r>
      <w:r w:rsidR="006873CB">
        <w:t>y</w:t>
      </w:r>
      <w:r w:rsidR="00434082">
        <w:t xml:space="preserve"> </w:t>
      </w:r>
      <w:r w:rsidRPr="003204C9">
        <w:t>of specially designed instruction and i</w:t>
      </w:r>
      <w:r w:rsidR="00CD4863">
        <w:t>ntensive intervention</w:t>
      </w:r>
      <w:r w:rsidR="00050F54">
        <w:t xml:space="preserve"> within a</w:t>
      </w:r>
      <w:r w:rsidR="00057A5F">
        <w:t>n</w:t>
      </w:r>
      <w:r w:rsidR="00050F54">
        <w:t xml:space="preserve"> </w:t>
      </w:r>
      <w:r w:rsidR="00057A5F">
        <w:t>equitable</w:t>
      </w:r>
      <w:r w:rsidR="009659A8">
        <w:t xml:space="preserve"> multi-</w:t>
      </w:r>
      <w:r w:rsidR="00050F54">
        <w:t>level system of support</w:t>
      </w:r>
      <w:r w:rsidR="004E5384">
        <w:t>s</w:t>
      </w:r>
      <w:r w:rsidR="00393375">
        <w:t xml:space="preserve"> (MLSS)</w:t>
      </w:r>
      <w:r w:rsidR="006873CB">
        <w:t>.</w:t>
      </w:r>
    </w:p>
    <w:p w:rsidR="002F6E10" w:rsidRDefault="002F6E10" w:rsidP="003204C9">
      <w:pPr>
        <w:ind w:left="720"/>
      </w:pPr>
    </w:p>
    <w:p w:rsidR="002857B2" w:rsidRDefault="00807211" w:rsidP="008459CA">
      <w:pPr>
        <w:rPr>
          <w:b/>
          <w:bCs/>
        </w:rPr>
      </w:pPr>
      <w:bookmarkStart w:id="7" w:name="Q6"/>
      <w:bookmarkEnd w:id="7"/>
      <w:r w:rsidRPr="00807211">
        <w:rPr>
          <w:b/>
          <w:bCs/>
        </w:rPr>
        <w:t>6.</w:t>
      </w:r>
      <w:r>
        <w:rPr>
          <w:b/>
          <w:bCs/>
        </w:rPr>
        <w:t xml:space="preserve"> </w:t>
      </w:r>
      <w:r w:rsidRPr="00807211">
        <w:rPr>
          <w:b/>
          <w:bCs/>
        </w:rPr>
        <w:t xml:space="preserve">Is specially designed instruction an intensive </w:t>
      </w:r>
      <w:r w:rsidR="00393375">
        <w:rPr>
          <w:b/>
          <w:bCs/>
        </w:rPr>
        <w:t>(t</w:t>
      </w:r>
      <w:r>
        <w:rPr>
          <w:b/>
          <w:bCs/>
        </w:rPr>
        <w:t xml:space="preserve">ier 3) </w:t>
      </w:r>
      <w:r w:rsidRPr="00807211">
        <w:rPr>
          <w:b/>
          <w:bCs/>
        </w:rPr>
        <w:t>intervention?</w:t>
      </w:r>
    </w:p>
    <w:p w:rsidR="00541C32" w:rsidRDefault="002857B2" w:rsidP="00023450">
      <w:r>
        <w:rPr>
          <w:b/>
          <w:bCs/>
        </w:rPr>
        <w:tab/>
      </w:r>
      <w:r w:rsidR="00211E97">
        <w:t>Yes. Specially designed instruction and intensive intervention provided based on student need within a</w:t>
      </w:r>
      <w:r w:rsidR="00057A5F">
        <w:t>n</w:t>
      </w:r>
      <w:r w:rsidR="00211E97">
        <w:t xml:space="preserve"> </w:t>
      </w:r>
    </w:p>
    <w:p w:rsidR="009F1C74" w:rsidRDefault="00541C32" w:rsidP="00023450">
      <w:r>
        <w:tab/>
      </w:r>
      <w:r w:rsidR="00903EA0">
        <w:t>equitable multi-</w:t>
      </w:r>
      <w:r w:rsidR="00057A5F">
        <w:t>lev</w:t>
      </w:r>
      <w:r w:rsidR="00393375">
        <w:t>el system of support</w:t>
      </w:r>
      <w:r w:rsidR="00F057D1">
        <w:t>s</w:t>
      </w:r>
      <w:r w:rsidR="00211E97">
        <w:t xml:space="preserve"> are not mutually exclusive. S</w:t>
      </w:r>
      <w:r w:rsidR="00136677">
        <w:t>pecially designed instruction is</w:t>
      </w:r>
      <w:r w:rsidR="00807211" w:rsidRPr="00807211">
        <w:t xml:space="preserve"> </w:t>
      </w:r>
      <w:r w:rsidR="00903EA0">
        <w:tab/>
      </w:r>
      <w:r w:rsidR="00807211" w:rsidRPr="00807211">
        <w:t>one form of intensive intervention within a</w:t>
      </w:r>
      <w:r w:rsidR="00393375">
        <w:t>n e</w:t>
      </w:r>
      <w:r w:rsidR="00057A5F">
        <w:t xml:space="preserve">quitable </w:t>
      </w:r>
      <w:r w:rsidR="00211E97">
        <w:t>MLSS</w:t>
      </w:r>
      <w:r w:rsidR="00807211">
        <w:t xml:space="preserve">. </w:t>
      </w:r>
      <w:r w:rsidR="00136677">
        <w:t xml:space="preserve">It is an intensive intervention determined </w:t>
      </w:r>
      <w:r w:rsidR="00903EA0">
        <w:tab/>
      </w:r>
      <w:r w:rsidR="00136677">
        <w:t>by a</w:t>
      </w:r>
      <w:r w:rsidR="00903EA0">
        <w:t xml:space="preserve"> </w:t>
      </w:r>
      <w:r w:rsidR="00136677">
        <w:t>student’s IEP team as</w:t>
      </w:r>
      <w:r w:rsidR="00FE348B">
        <w:t xml:space="preserve"> </w:t>
      </w:r>
      <w:r w:rsidR="00136677">
        <w:t>being necessary to address that st</w:t>
      </w:r>
      <w:r w:rsidR="00211E97">
        <w:t>udent’s disability</w:t>
      </w:r>
      <w:r w:rsidR="00393375">
        <w:t xml:space="preserve"> </w:t>
      </w:r>
      <w:r w:rsidR="00F71973">
        <w:t>related needs</w:t>
      </w:r>
      <w:r w:rsidR="00136677">
        <w:t xml:space="preserve">. The </w:t>
      </w:r>
      <w:r w:rsidR="00903EA0">
        <w:tab/>
      </w:r>
      <w:r w:rsidR="00136677">
        <w:t>specially</w:t>
      </w:r>
      <w:r w:rsidR="00903EA0">
        <w:t xml:space="preserve"> </w:t>
      </w:r>
      <w:r w:rsidR="00136677">
        <w:t xml:space="preserve">designed instruction may look essentially the same as an intensive general education </w:t>
      </w:r>
      <w:r w:rsidR="00903EA0">
        <w:tab/>
      </w:r>
      <w:r w:rsidR="00136677">
        <w:t>intervention i</w:t>
      </w:r>
      <w:r w:rsidR="00211E97">
        <w:t>f a</w:t>
      </w:r>
      <w:r w:rsidR="00903EA0">
        <w:t xml:space="preserve"> </w:t>
      </w:r>
      <w:r w:rsidR="00211E97">
        <w:t>student with an IEP</w:t>
      </w:r>
      <w:r w:rsidR="00807211" w:rsidRPr="00807211">
        <w:t xml:space="preserve"> </w:t>
      </w:r>
      <w:r w:rsidR="00136677">
        <w:t>has a disability related need</w:t>
      </w:r>
      <w:r w:rsidR="00050F54">
        <w:t xml:space="preserve"> for a targeted skill </w:t>
      </w:r>
      <w:r w:rsidR="00211E97">
        <w:t>that is the</w:t>
      </w:r>
      <w:r w:rsidR="00393375">
        <w:t xml:space="preserve"> same as</w:t>
      </w:r>
      <w:r w:rsidR="00211E97">
        <w:t xml:space="preserve"> </w:t>
      </w:r>
      <w:r w:rsidR="00050F54">
        <w:t xml:space="preserve">a </w:t>
      </w:r>
      <w:r w:rsidR="00903EA0">
        <w:tab/>
      </w:r>
      <w:r w:rsidR="00050F54">
        <w:t>peer</w:t>
      </w:r>
      <w:r w:rsidR="00211E97">
        <w:t xml:space="preserve"> without an IEP</w:t>
      </w:r>
      <w:r w:rsidR="00807211" w:rsidRPr="00807211">
        <w:t>,</w:t>
      </w:r>
      <w:r>
        <w:t xml:space="preserve"> </w:t>
      </w:r>
      <w:r w:rsidR="00807211" w:rsidRPr="00807211">
        <w:t xml:space="preserve">and </w:t>
      </w:r>
      <w:r w:rsidR="00211E97">
        <w:t xml:space="preserve">the intervention </w:t>
      </w:r>
      <w:r w:rsidR="00023450">
        <w:t>is appropriate</w:t>
      </w:r>
      <w:r w:rsidR="00211E97">
        <w:t xml:space="preserve"> for the student</w:t>
      </w:r>
      <w:r w:rsidR="00023450">
        <w:t>. In this instance,</w:t>
      </w:r>
      <w:r w:rsidR="00393375">
        <w:t xml:space="preserve"> </w:t>
      </w:r>
      <w:r w:rsidR="00807211" w:rsidRPr="00807211">
        <w:t xml:space="preserve">an </w:t>
      </w:r>
      <w:r>
        <w:t xml:space="preserve">outside </w:t>
      </w:r>
      <w:r w:rsidR="00903EA0">
        <w:tab/>
      </w:r>
      <w:r w:rsidR="00807211" w:rsidRPr="00807211">
        <w:t>observer</w:t>
      </w:r>
      <w:r w:rsidR="00DB6E39">
        <w:t xml:space="preserve"> might see no difference </w:t>
      </w:r>
      <w:r w:rsidR="00807211" w:rsidRPr="00807211">
        <w:t xml:space="preserve">in the instructional experience of both students. </w:t>
      </w:r>
      <w:r w:rsidR="009F1C74">
        <w:t xml:space="preserve">Specially designed </w:t>
      </w:r>
      <w:r w:rsidR="009F1C74">
        <w:tab/>
        <w:t xml:space="preserve">instruction is </w:t>
      </w:r>
      <w:r w:rsidR="009F1C74" w:rsidRPr="00530191">
        <w:t>typically provided w</w:t>
      </w:r>
      <w:r w:rsidR="009F1C74">
        <w:t>hen a student’s</w:t>
      </w:r>
      <w:r w:rsidR="009F1C74" w:rsidRPr="00530191">
        <w:t xml:space="preserve"> needs in a particul</w:t>
      </w:r>
      <w:r w:rsidR="009F1C74">
        <w:t xml:space="preserve">ar area are intensive and </w:t>
      </w:r>
      <w:r w:rsidR="009F1C74">
        <w:tab/>
      </w:r>
      <w:r w:rsidR="009F1C74" w:rsidRPr="00530191">
        <w:t>interventions are more</w:t>
      </w:r>
      <w:r w:rsidR="009F1C74">
        <w:t xml:space="preserve"> </w:t>
      </w:r>
      <w:r w:rsidR="009F1C74" w:rsidRPr="00530191">
        <w:t>likely to require sustained</w:t>
      </w:r>
      <w:r w:rsidR="009F1C74">
        <w:t xml:space="preserve"> time and effort in order for the student</w:t>
      </w:r>
      <w:r w:rsidR="009F1C74" w:rsidRPr="00530191">
        <w:t xml:space="preserve"> to maintain </w:t>
      </w:r>
      <w:r w:rsidR="009F1C74">
        <w:tab/>
      </w:r>
      <w:r w:rsidR="009F1C74" w:rsidRPr="00530191">
        <w:t>adequate rates of progress over time.</w:t>
      </w:r>
      <w:r w:rsidR="009F1C74">
        <w:t xml:space="preserve"> </w:t>
      </w:r>
      <w:r w:rsidR="00DB6E39">
        <w:t>Essentially,</w:t>
      </w:r>
      <w:r w:rsidR="00F057D1">
        <w:t xml:space="preserve"> </w:t>
      </w:r>
      <w:r w:rsidR="00DB6E39">
        <w:t xml:space="preserve">the levels </w:t>
      </w:r>
      <w:r w:rsidR="00903EA0">
        <w:tab/>
      </w:r>
      <w:r w:rsidR="00DB6E39">
        <w:t xml:space="preserve">of </w:t>
      </w:r>
      <w:r w:rsidR="00807211" w:rsidRPr="00807211">
        <w:t>instruction (univ</w:t>
      </w:r>
      <w:r w:rsidR="00023450">
        <w:t>ersal instruction, selected</w:t>
      </w:r>
    </w:p>
    <w:p w:rsidR="009F1C74" w:rsidRDefault="009F1C74" w:rsidP="00023450">
      <w:r>
        <w:tab/>
      </w:r>
      <w:r w:rsidR="00807211" w:rsidRPr="00807211">
        <w:t xml:space="preserve">intervention and intensive intervention) </w:t>
      </w:r>
      <w:r w:rsidR="00DA21A9">
        <w:t>are conceptual structures of a</w:t>
      </w:r>
      <w:r w:rsidR="00807211" w:rsidRPr="00807211">
        <w:t xml:space="preserve"> </w:t>
      </w:r>
      <w:r w:rsidR="00903EA0">
        <w:t>multi-</w:t>
      </w:r>
      <w:r w:rsidR="00541C32">
        <w:t xml:space="preserve">level </w:t>
      </w:r>
      <w:r w:rsidR="00807211" w:rsidRPr="00807211">
        <w:t>system de</w:t>
      </w:r>
      <w:r w:rsidR="00F057D1">
        <w:t xml:space="preserve">signed to </w:t>
      </w:r>
    </w:p>
    <w:p w:rsidR="009F1C74" w:rsidRDefault="009F1C74" w:rsidP="00023450">
      <w:r>
        <w:tab/>
      </w:r>
      <w:r w:rsidR="00F057D1">
        <w:t xml:space="preserve">ensure </w:t>
      </w:r>
      <w:r w:rsidR="00BC4761">
        <w:t>each student’s</w:t>
      </w:r>
      <w:r w:rsidR="00922549">
        <w:t xml:space="preserve"> </w:t>
      </w:r>
      <w:r w:rsidR="00F057D1">
        <w:t>academic, behavioral, social</w:t>
      </w:r>
      <w:r w:rsidR="008A2E04">
        <w:t>,</w:t>
      </w:r>
      <w:r w:rsidR="00F057D1">
        <w:t xml:space="preserve"> and </w:t>
      </w:r>
      <w:r w:rsidR="00D77F09">
        <w:t>emotional</w:t>
      </w:r>
      <w:r w:rsidR="00807211" w:rsidRPr="00807211">
        <w:t xml:space="preserve"> needs are</w:t>
      </w:r>
      <w:r w:rsidR="00DB6E39">
        <w:t xml:space="preserve"> </w:t>
      </w:r>
      <w:r w:rsidR="00807211" w:rsidRPr="00807211">
        <w:t>met.</w:t>
      </w:r>
      <w:r w:rsidR="00807211">
        <w:t xml:space="preserve"> </w:t>
      </w:r>
      <w:r w:rsidR="00DB6E39">
        <w:t>W</w:t>
      </w:r>
      <w:r w:rsidR="00F057D1">
        <w:t>ithin an e</w:t>
      </w:r>
      <w:r w:rsidR="00995E97">
        <w:t xml:space="preserve">quitable </w:t>
      </w:r>
    </w:p>
    <w:p w:rsidR="009F1C74" w:rsidRDefault="009F1C74" w:rsidP="00023450">
      <w:r>
        <w:tab/>
      </w:r>
      <w:r w:rsidR="00541C32">
        <w:t>MLSS</w:t>
      </w:r>
      <w:r w:rsidR="00DB6E39">
        <w:t>, s</w:t>
      </w:r>
      <w:r w:rsidR="00807211" w:rsidRPr="00807211">
        <w:t>tudents receiving specially designed instruction</w:t>
      </w:r>
      <w:r w:rsidR="00F057D1">
        <w:t xml:space="preserve"> </w:t>
      </w:r>
      <w:r w:rsidR="00541C32">
        <w:t xml:space="preserve">in </w:t>
      </w:r>
      <w:r w:rsidR="00903EA0">
        <w:tab/>
      </w:r>
      <w:r w:rsidR="00541C32">
        <w:t>accordance with</w:t>
      </w:r>
      <w:r w:rsidR="00903EA0">
        <w:t xml:space="preserve"> </w:t>
      </w:r>
      <w:r w:rsidR="004E21C0">
        <w:t>IEPs</w:t>
      </w:r>
      <w:r w:rsidR="00541C32">
        <w:t xml:space="preserve"> </w:t>
      </w:r>
      <w:r w:rsidR="00807211" w:rsidRPr="00807211">
        <w:t>continue to h</w:t>
      </w:r>
      <w:r w:rsidR="00541C32">
        <w:t>ave</w:t>
      </w:r>
    </w:p>
    <w:p w:rsidR="008459CA" w:rsidRDefault="009F1C74" w:rsidP="00023450">
      <w:r>
        <w:tab/>
      </w:r>
      <w:r w:rsidR="00541C32">
        <w:t>access to all the</w:t>
      </w:r>
      <w:r w:rsidR="00023450">
        <w:t xml:space="preserve"> resources</w:t>
      </w:r>
      <w:r w:rsidR="00DB6E39">
        <w:t xml:space="preserve"> </w:t>
      </w:r>
      <w:r w:rsidR="00807211" w:rsidRPr="00807211">
        <w:t xml:space="preserve">available </w:t>
      </w:r>
      <w:r w:rsidR="00922549">
        <w:t xml:space="preserve">to </w:t>
      </w:r>
      <w:r w:rsidR="00655DE0">
        <w:t>students without IEPs</w:t>
      </w:r>
      <w:r w:rsidR="00DB6E39">
        <w:t>.</w:t>
      </w:r>
    </w:p>
    <w:p w:rsidR="002F6E10" w:rsidRDefault="002F6E10" w:rsidP="008459CA">
      <w:pPr>
        <w:rPr>
          <w:b/>
          <w:bCs/>
        </w:rPr>
      </w:pPr>
    </w:p>
    <w:p w:rsidR="00C228EA" w:rsidRPr="005A7789" w:rsidRDefault="008459CA" w:rsidP="005A7789">
      <w:pPr>
        <w:spacing w:after="360"/>
        <w:rPr>
          <w:b/>
          <w:sz w:val="36"/>
          <w:szCs w:val="36"/>
          <w:u w:val="single"/>
        </w:rPr>
      </w:pPr>
      <w:bookmarkStart w:id="8" w:name="Section2"/>
      <w:bookmarkEnd w:id="8"/>
      <w:r w:rsidRPr="005A7789">
        <w:rPr>
          <w:b/>
          <w:sz w:val="36"/>
          <w:szCs w:val="36"/>
          <w:u w:val="single"/>
        </w:rPr>
        <w:t xml:space="preserve">Section 2: Delivery and Receipt of </w:t>
      </w:r>
      <w:r w:rsidR="00E674F1" w:rsidRPr="005A7789">
        <w:rPr>
          <w:b/>
          <w:sz w:val="36"/>
          <w:szCs w:val="36"/>
          <w:u w:val="single"/>
        </w:rPr>
        <w:t>Intervention Including</w:t>
      </w:r>
      <w:r w:rsidR="002857B2" w:rsidRPr="005A7789">
        <w:rPr>
          <w:b/>
          <w:sz w:val="36"/>
          <w:szCs w:val="36"/>
          <w:u w:val="single"/>
        </w:rPr>
        <w:t xml:space="preserve"> Specially Designed Instruction</w:t>
      </w:r>
    </w:p>
    <w:p w:rsidR="00530191" w:rsidRPr="00530191" w:rsidRDefault="00530191" w:rsidP="00530191">
      <w:pPr>
        <w:rPr>
          <w:b/>
          <w:bCs/>
        </w:rPr>
      </w:pPr>
      <w:bookmarkStart w:id="9" w:name="Q7"/>
      <w:bookmarkEnd w:id="9"/>
      <w:r>
        <w:rPr>
          <w:b/>
          <w:bCs/>
        </w:rPr>
        <w:t>7</w:t>
      </w:r>
      <w:r w:rsidRPr="00530191">
        <w:rPr>
          <w:b/>
          <w:bCs/>
        </w:rPr>
        <w:t xml:space="preserve">. Who receives universal </w:t>
      </w:r>
      <w:r w:rsidR="00E77E1E">
        <w:rPr>
          <w:b/>
          <w:bCs/>
        </w:rPr>
        <w:t>(t</w:t>
      </w:r>
      <w:r>
        <w:rPr>
          <w:b/>
          <w:bCs/>
        </w:rPr>
        <w:t xml:space="preserve">ier 1) </w:t>
      </w:r>
      <w:r w:rsidRPr="00530191">
        <w:rPr>
          <w:b/>
          <w:bCs/>
        </w:rPr>
        <w:t xml:space="preserve">instruction, selected </w:t>
      </w:r>
      <w:r w:rsidR="00E77E1E">
        <w:rPr>
          <w:b/>
          <w:bCs/>
        </w:rPr>
        <w:t>(t</w:t>
      </w:r>
      <w:r>
        <w:rPr>
          <w:b/>
          <w:bCs/>
        </w:rPr>
        <w:t xml:space="preserve">ier 2) </w:t>
      </w:r>
      <w:r w:rsidRPr="00530191">
        <w:rPr>
          <w:b/>
          <w:bCs/>
        </w:rPr>
        <w:t xml:space="preserve">intervention, intensive </w:t>
      </w:r>
      <w:r w:rsidR="00E77E1E">
        <w:rPr>
          <w:b/>
          <w:bCs/>
        </w:rPr>
        <w:t>(t</w:t>
      </w:r>
      <w:r>
        <w:rPr>
          <w:b/>
          <w:bCs/>
        </w:rPr>
        <w:t xml:space="preserve">ier 3) </w:t>
      </w:r>
      <w:r w:rsidRPr="00530191">
        <w:rPr>
          <w:b/>
          <w:bCs/>
        </w:rPr>
        <w:t>intervention and special</w:t>
      </w:r>
      <w:r>
        <w:rPr>
          <w:b/>
          <w:bCs/>
        </w:rPr>
        <w:t>ly</w:t>
      </w:r>
      <w:r w:rsidRPr="00530191">
        <w:rPr>
          <w:b/>
          <w:bCs/>
        </w:rPr>
        <w:t xml:space="preserve"> designed instruction?</w:t>
      </w:r>
    </w:p>
    <w:p w:rsidR="006F0D7E" w:rsidRDefault="005175E4" w:rsidP="00530191">
      <w:r>
        <w:tab/>
        <w:t>All stude</w:t>
      </w:r>
      <w:r w:rsidR="00063A45">
        <w:t>nts, including students with</w:t>
      </w:r>
      <w:r>
        <w:t xml:space="preserve"> IEPs</w:t>
      </w:r>
      <w:r w:rsidR="00530191" w:rsidRPr="00530191">
        <w:t xml:space="preserve"> or other type</w:t>
      </w:r>
      <w:r>
        <w:t>s</w:t>
      </w:r>
      <w:r w:rsidR="00530191" w:rsidRPr="00530191">
        <w:t xml:space="preserve"> of </w:t>
      </w:r>
      <w:r w:rsidR="00063A45">
        <w:t xml:space="preserve">intervention, support or accommodation </w:t>
      </w:r>
    </w:p>
    <w:p w:rsidR="00F057D1" w:rsidRDefault="006F0D7E" w:rsidP="00530191">
      <w:r>
        <w:tab/>
      </w:r>
      <w:r w:rsidR="00530191" w:rsidRPr="00530191">
        <w:t>plan</w:t>
      </w:r>
      <w:r w:rsidR="005175E4">
        <w:t>s</w:t>
      </w:r>
      <w:r w:rsidR="00530191" w:rsidRPr="00530191">
        <w:t xml:space="preserve">, </w:t>
      </w:r>
      <w:r w:rsidR="00063A45">
        <w:t xml:space="preserve">should </w:t>
      </w:r>
      <w:r w:rsidR="00530191" w:rsidRPr="00530191">
        <w:t>rece</w:t>
      </w:r>
      <w:r w:rsidR="00E674F1">
        <w:t>ive academic</w:t>
      </w:r>
      <w:r w:rsidR="00F057D1">
        <w:t xml:space="preserve">, behavioral, </w:t>
      </w:r>
      <w:r w:rsidR="00057A5F">
        <w:t>social</w:t>
      </w:r>
      <w:r w:rsidR="00BE6BC9">
        <w:t>,</w:t>
      </w:r>
      <w:r w:rsidR="00057A5F">
        <w:t xml:space="preserve"> and emotional</w:t>
      </w:r>
      <w:r w:rsidR="00530191" w:rsidRPr="00530191">
        <w:t xml:space="preserve"> </w:t>
      </w:r>
      <w:r w:rsidR="00530191">
        <w:t xml:space="preserve">universal instruction </w:t>
      </w:r>
      <w:r w:rsidR="00530191" w:rsidRPr="00530191">
        <w:t xml:space="preserve">designed for a </w:t>
      </w:r>
    </w:p>
    <w:p w:rsidR="00F057D1" w:rsidRDefault="00F057D1" w:rsidP="00530191">
      <w:r>
        <w:tab/>
      </w:r>
      <w:r w:rsidR="00530191" w:rsidRPr="00530191">
        <w:t>wide range</w:t>
      </w:r>
      <w:r>
        <w:t xml:space="preserve"> </w:t>
      </w:r>
      <w:r w:rsidR="00530191" w:rsidRPr="00530191">
        <w:t xml:space="preserve">of learners and differentiated to support the full continuum of </w:t>
      </w:r>
      <w:r w:rsidR="005175E4">
        <w:t>student needs.</w:t>
      </w:r>
      <w:r w:rsidR="00063A45">
        <w:t xml:space="preserve"> This includes </w:t>
      </w:r>
    </w:p>
    <w:p w:rsidR="00096752" w:rsidRDefault="00F057D1" w:rsidP="009631AF">
      <w:r>
        <w:tab/>
      </w:r>
      <w:r w:rsidR="00063A45">
        <w:t>selected and intensive intervention designed to close achievement gaps and support st</w:t>
      </w:r>
      <w:r w:rsidR="00393B61">
        <w:t>udent learning</w:t>
      </w:r>
      <w:r w:rsidR="00063A45">
        <w:t xml:space="preserve">.  </w:t>
      </w:r>
      <w:r>
        <w:tab/>
      </w:r>
      <w:r w:rsidR="00CD028C">
        <w:t>Any student, including students with IEPs</w:t>
      </w:r>
      <w:r w:rsidR="00CD028C" w:rsidRPr="00530191">
        <w:t xml:space="preserve"> or other type</w:t>
      </w:r>
      <w:r w:rsidR="00CD028C">
        <w:t xml:space="preserve">s </w:t>
      </w:r>
      <w:r w:rsidR="00CD028C" w:rsidRPr="00530191">
        <w:t>of plan</w:t>
      </w:r>
      <w:r w:rsidR="00CD028C">
        <w:t xml:space="preserve">s, </w:t>
      </w:r>
      <w:r w:rsidR="005175E4">
        <w:t>who need</w:t>
      </w:r>
      <w:r w:rsidR="00063A45">
        <w:t>s</w:t>
      </w:r>
      <w:r w:rsidR="00530191" w:rsidRPr="00530191">
        <w:t xml:space="preserve"> additional supports or </w:t>
      </w:r>
      <w:r w:rsidR="00CD028C">
        <w:tab/>
      </w:r>
      <w:r w:rsidR="00530191" w:rsidRPr="00530191">
        <w:t>inter</w:t>
      </w:r>
      <w:r w:rsidR="00063A45">
        <w:t xml:space="preserve">vention </w:t>
      </w:r>
      <w:r w:rsidR="00CD028C">
        <w:t>for a targeted skill to</w:t>
      </w:r>
      <w:r w:rsidR="00063A45">
        <w:t xml:space="preserve"> </w:t>
      </w:r>
      <w:r w:rsidR="00530191" w:rsidRPr="00530191">
        <w:t>continue to</w:t>
      </w:r>
      <w:r w:rsidR="00CD028C">
        <w:t xml:space="preserve"> </w:t>
      </w:r>
      <w:r w:rsidR="00530191" w:rsidRPr="00530191">
        <w:t xml:space="preserve">progress within universal instruction </w:t>
      </w:r>
      <w:r w:rsidR="00063A45">
        <w:t xml:space="preserve">should </w:t>
      </w:r>
      <w:r w:rsidR="00530191" w:rsidRPr="00530191">
        <w:t>r</w:t>
      </w:r>
      <w:r w:rsidR="005175E4">
        <w:t>eceive</w:t>
      </w:r>
      <w:r w:rsidR="00530191">
        <w:t xml:space="preserve"> </w:t>
      </w:r>
      <w:r w:rsidR="00CD028C">
        <w:tab/>
      </w:r>
      <w:r w:rsidR="00530191">
        <w:t>selected intervention</w:t>
      </w:r>
      <w:r w:rsidR="005175E4">
        <w:t>. Any stud</w:t>
      </w:r>
      <w:r w:rsidR="00063A45">
        <w:t>ent, including students with</w:t>
      </w:r>
      <w:r w:rsidR="005175E4">
        <w:t xml:space="preserve"> IEPs</w:t>
      </w:r>
      <w:r w:rsidR="00530191" w:rsidRPr="00530191">
        <w:t xml:space="preserve"> or other type</w:t>
      </w:r>
      <w:r w:rsidR="005175E4">
        <w:t>s</w:t>
      </w:r>
      <w:r w:rsidR="00063A45">
        <w:t xml:space="preserve"> </w:t>
      </w:r>
      <w:r w:rsidR="00530191" w:rsidRPr="00530191">
        <w:t>of plan</w:t>
      </w:r>
      <w:r w:rsidR="005175E4">
        <w:t>s, who need</w:t>
      </w:r>
      <w:r w:rsidR="00530191" w:rsidRPr="00530191">
        <w:t xml:space="preserve"> </w:t>
      </w:r>
      <w:r w:rsidR="00063A45">
        <w:t xml:space="preserve">more </w:t>
      </w:r>
      <w:r w:rsidR="00CD028C">
        <w:tab/>
      </w:r>
      <w:r w:rsidR="00063A45">
        <w:t xml:space="preserve">intensive </w:t>
      </w:r>
      <w:r w:rsidR="00530191" w:rsidRPr="00530191">
        <w:t>s</w:t>
      </w:r>
      <w:r w:rsidR="005175E4">
        <w:t>upports</w:t>
      </w:r>
      <w:r w:rsidR="00063A45">
        <w:t xml:space="preserve"> or supplemental</w:t>
      </w:r>
      <w:r w:rsidR="00393B61">
        <w:t xml:space="preserve"> </w:t>
      </w:r>
      <w:r w:rsidR="00063A45">
        <w:t>instruction than provided by selected interventions</w:t>
      </w:r>
      <w:r w:rsidR="00530191" w:rsidRPr="00530191">
        <w:t xml:space="preserve"> to progress within </w:t>
      </w:r>
      <w:r w:rsidR="00CD028C">
        <w:tab/>
      </w:r>
      <w:r w:rsidR="00530191" w:rsidRPr="00530191">
        <w:t xml:space="preserve">universal instruction </w:t>
      </w:r>
      <w:r w:rsidR="00393B61">
        <w:t xml:space="preserve">should </w:t>
      </w:r>
      <w:r w:rsidR="00530191" w:rsidRPr="00530191">
        <w:t>re</w:t>
      </w:r>
      <w:r w:rsidR="00393B61">
        <w:t>ceive</w:t>
      </w:r>
      <w:r w:rsidR="00530191">
        <w:t xml:space="preserve"> intensive intervention</w:t>
      </w:r>
      <w:r w:rsidR="00530191" w:rsidRPr="00530191">
        <w:t xml:space="preserve">. Students who are eligible for </w:t>
      </w:r>
      <w:r w:rsidR="00063A45">
        <w:t xml:space="preserve">special </w:t>
      </w:r>
      <w:r w:rsidR="00CD028C">
        <w:tab/>
      </w:r>
      <w:r w:rsidR="00063A45">
        <w:t>education</w:t>
      </w:r>
      <w:r w:rsidR="00530191" w:rsidRPr="00530191">
        <w:t xml:space="preserve"> in accordance with IDEA have an IEP </w:t>
      </w:r>
      <w:r w:rsidR="006F0D7E">
        <w:t xml:space="preserve">and must receive </w:t>
      </w:r>
      <w:r w:rsidR="00530191" w:rsidRPr="00530191">
        <w:t xml:space="preserve">special education services </w:t>
      </w:r>
      <w:r w:rsidR="00CD028C">
        <w:tab/>
      </w:r>
      <w:r w:rsidR="00530191" w:rsidRPr="00530191">
        <w:t>including speciall</w:t>
      </w:r>
      <w:r w:rsidR="006F0D7E">
        <w:t xml:space="preserve">y designed instruction. Specially designed instruction is </w:t>
      </w:r>
      <w:r w:rsidR="00530191" w:rsidRPr="00530191">
        <w:t>typically provided w</w:t>
      </w:r>
      <w:r w:rsidR="00E674F1">
        <w:t xml:space="preserve">hen </w:t>
      </w:r>
      <w:r w:rsidR="006F0D7E">
        <w:t xml:space="preserve">a </w:t>
      </w:r>
      <w:r w:rsidR="00CD028C">
        <w:tab/>
      </w:r>
      <w:r w:rsidR="006F0D7E">
        <w:t>student’s</w:t>
      </w:r>
      <w:r w:rsidR="00530191" w:rsidRPr="00530191">
        <w:t xml:space="preserve"> needs in a particul</w:t>
      </w:r>
      <w:r w:rsidR="006F0D7E">
        <w:t>ar area are intensi</w:t>
      </w:r>
      <w:r w:rsidR="00CD028C">
        <w:t xml:space="preserve">ve and </w:t>
      </w:r>
      <w:r w:rsidR="00530191" w:rsidRPr="00530191">
        <w:t>interventions are more</w:t>
      </w:r>
      <w:r>
        <w:t xml:space="preserve"> </w:t>
      </w:r>
      <w:r w:rsidR="00530191" w:rsidRPr="00530191">
        <w:t>likely to require sustained</w:t>
      </w:r>
      <w:r w:rsidR="00E674F1">
        <w:t xml:space="preserve"> </w:t>
      </w:r>
      <w:r w:rsidR="00CD028C">
        <w:tab/>
      </w:r>
      <w:r w:rsidR="006F0D7E">
        <w:t xml:space="preserve">time and </w:t>
      </w:r>
      <w:r w:rsidR="00E674F1">
        <w:t>effort</w:t>
      </w:r>
      <w:r w:rsidR="006F0D7E">
        <w:t xml:space="preserve"> in order for the student</w:t>
      </w:r>
      <w:r w:rsidR="00530191" w:rsidRPr="00530191">
        <w:t xml:space="preserve"> to maintain adequate rates of progress over time.</w:t>
      </w:r>
    </w:p>
    <w:p w:rsidR="00F031B3" w:rsidRDefault="00F031B3" w:rsidP="002710A1"/>
    <w:p w:rsidR="002710A1" w:rsidRDefault="008B6956" w:rsidP="002710A1">
      <w:pPr>
        <w:rPr>
          <w:b/>
          <w:bCs/>
        </w:rPr>
      </w:pPr>
      <w:bookmarkStart w:id="10" w:name="Q8"/>
      <w:bookmarkEnd w:id="10"/>
      <w:r>
        <w:rPr>
          <w:b/>
          <w:bCs/>
        </w:rPr>
        <w:t>8</w:t>
      </w:r>
      <w:r w:rsidR="00797F3C">
        <w:rPr>
          <w:b/>
          <w:bCs/>
        </w:rPr>
        <w:t xml:space="preserve">. </w:t>
      </w:r>
      <w:r w:rsidR="00120828">
        <w:rPr>
          <w:b/>
          <w:bCs/>
        </w:rPr>
        <w:t>Who can deliver specially designed i</w:t>
      </w:r>
      <w:r w:rsidR="00120828" w:rsidRPr="00120828">
        <w:rPr>
          <w:b/>
          <w:bCs/>
        </w:rPr>
        <w:t>nstruction or related services?</w:t>
      </w:r>
    </w:p>
    <w:p w:rsidR="00582F3D" w:rsidRPr="00EB6C79" w:rsidRDefault="00797F3C" w:rsidP="00530191">
      <w:pPr>
        <w:ind w:left="720"/>
        <w:rPr>
          <w:i/>
        </w:rPr>
      </w:pPr>
      <w:r w:rsidRPr="00797F3C">
        <w:t>Licensed s</w:t>
      </w:r>
      <w:r w:rsidR="00F606B6">
        <w:t xml:space="preserve">pecial education teachers and </w:t>
      </w:r>
      <w:r w:rsidRPr="00797F3C">
        <w:t>related serv</w:t>
      </w:r>
      <w:r w:rsidR="00F606B6">
        <w:t xml:space="preserve">ice providers </w:t>
      </w:r>
      <w:r w:rsidR="00275741">
        <w:t>deliver specially designed instru</w:t>
      </w:r>
      <w:r w:rsidR="00CD028C">
        <w:t>ction and related services. These educators</w:t>
      </w:r>
      <w:r w:rsidR="00275741">
        <w:t xml:space="preserve"> also </w:t>
      </w:r>
      <w:r w:rsidRPr="00797F3C">
        <w:t>have primary responsibility, in collaboration w</w:t>
      </w:r>
      <w:r>
        <w:t xml:space="preserve">ith general </w:t>
      </w:r>
      <w:r>
        <w:lastRenderedPageBreak/>
        <w:t xml:space="preserve">education teachers </w:t>
      </w:r>
      <w:r w:rsidRPr="00797F3C">
        <w:t>to plan</w:t>
      </w:r>
      <w:r w:rsidR="00275741">
        <w:t xml:space="preserve"> instruction</w:t>
      </w:r>
      <w:r w:rsidRPr="00797F3C">
        <w:t xml:space="preserve"> and monitor </w:t>
      </w:r>
      <w:r w:rsidR="00275741">
        <w:t xml:space="preserve">student </w:t>
      </w:r>
      <w:r w:rsidRPr="00797F3C">
        <w:t>progress o</w:t>
      </w:r>
      <w:r w:rsidR="00275741">
        <w:t>n IEP goals addressed by the specially designed instruction and related services</w:t>
      </w:r>
      <w:r w:rsidR="00E674F1">
        <w:t>.</w:t>
      </w:r>
      <w:r w:rsidR="00F606B6">
        <w:t xml:space="preserve"> When reading instruction is listed as an IEP service, the local education agency (LEA) may determine whether a special education teacher or a certified reading teacher (</w:t>
      </w:r>
      <w:r w:rsidR="00847749">
        <w:t>1316 lice</w:t>
      </w:r>
      <w:r w:rsidR="00275741">
        <w:t>nse</w:t>
      </w:r>
      <w:r w:rsidR="00847749">
        <w:t>) will provide the outlined instruction.</w:t>
      </w:r>
      <w:r w:rsidR="00FD13EC">
        <w:t xml:space="preserve"> For more information see: </w:t>
      </w:r>
      <w:hyperlink r:id="rId9" w:history="1">
        <w:r w:rsidR="00FD13EC" w:rsidRPr="00EB6C79">
          <w:rPr>
            <w:rStyle w:val="Hyperlink"/>
            <w:i/>
          </w:rPr>
          <w:t>Reading Teachers and the Provision of Specially Designed Instruction as Outlined in Students’ IEPs</w:t>
        </w:r>
      </w:hyperlink>
      <w:r w:rsidR="00FD13EC" w:rsidRPr="00EB6C79">
        <w:rPr>
          <w:rStyle w:val="Hyperlink"/>
          <w:i/>
        </w:rPr>
        <w:t>.</w:t>
      </w:r>
    </w:p>
    <w:p w:rsidR="00582F3D" w:rsidRDefault="00582F3D" w:rsidP="00530191">
      <w:pPr>
        <w:ind w:left="720"/>
      </w:pPr>
    </w:p>
    <w:p w:rsidR="00582F3D" w:rsidRDefault="008B6956" w:rsidP="00582F3D">
      <w:pPr>
        <w:rPr>
          <w:b/>
          <w:bCs/>
        </w:rPr>
      </w:pPr>
      <w:bookmarkStart w:id="11" w:name="Q9"/>
      <w:bookmarkEnd w:id="11"/>
      <w:r>
        <w:rPr>
          <w:b/>
          <w:bCs/>
        </w:rPr>
        <w:t>9</w:t>
      </w:r>
      <w:r w:rsidR="00582F3D">
        <w:rPr>
          <w:b/>
          <w:bCs/>
        </w:rPr>
        <w:t>. Who can provide supplemental aids and services</w:t>
      </w:r>
      <w:r w:rsidR="00582F3D" w:rsidRPr="00120828">
        <w:rPr>
          <w:b/>
          <w:bCs/>
        </w:rPr>
        <w:t>?</w:t>
      </w:r>
    </w:p>
    <w:p w:rsidR="00BD7F0A" w:rsidRDefault="00582F3D" w:rsidP="00AD7078">
      <w:pPr>
        <w:ind w:left="720"/>
      </w:pPr>
      <w:r>
        <w:t>Any school staff who may be responsible for working with the student can provide supplemental aids and services. This includes teachers, paraprofessionals, office staff, etc. An LEA mu</w:t>
      </w:r>
      <w:r w:rsidR="00CD028C">
        <w:t>st inform an individual of the</w:t>
      </w:r>
      <w:r>
        <w:t xml:space="preserve"> responsibility to provide the supplemental aids and services.</w:t>
      </w:r>
    </w:p>
    <w:p w:rsidR="00F031B3" w:rsidRDefault="00F031B3" w:rsidP="00BD7F0A"/>
    <w:p w:rsidR="00BD7F0A" w:rsidRDefault="008B6956" w:rsidP="00BD7F0A">
      <w:pPr>
        <w:rPr>
          <w:b/>
          <w:bCs/>
        </w:rPr>
      </w:pPr>
      <w:bookmarkStart w:id="12" w:name="Q10"/>
      <w:bookmarkEnd w:id="12"/>
      <w:r>
        <w:rPr>
          <w:b/>
          <w:bCs/>
        </w:rPr>
        <w:t>10</w:t>
      </w:r>
      <w:r w:rsidR="000D769B">
        <w:rPr>
          <w:b/>
          <w:bCs/>
        </w:rPr>
        <w:t xml:space="preserve">. </w:t>
      </w:r>
      <w:r w:rsidR="00131A73" w:rsidRPr="00131A73">
        <w:rPr>
          <w:b/>
          <w:bCs/>
        </w:rPr>
        <w:t>Can a dually certified (general and special education) teacher deliver specially designed instruction</w:t>
      </w:r>
      <w:r w:rsidR="002E42A6">
        <w:rPr>
          <w:b/>
          <w:bCs/>
        </w:rPr>
        <w:t xml:space="preserve"> per a student’s IEP</w:t>
      </w:r>
      <w:r w:rsidR="00131A73" w:rsidRPr="00131A73">
        <w:rPr>
          <w:b/>
          <w:bCs/>
        </w:rPr>
        <w:t>?</w:t>
      </w:r>
    </w:p>
    <w:p w:rsidR="002E42A6" w:rsidRDefault="00131A73" w:rsidP="00BD7F0A">
      <w:pPr>
        <w:rPr>
          <w:bCs/>
        </w:rPr>
      </w:pPr>
      <w:r>
        <w:rPr>
          <w:bCs/>
        </w:rPr>
        <w:tab/>
      </w:r>
      <w:r w:rsidRPr="00131A73">
        <w:rPr>
          <w:bCs/>
        </w:rPr>
        <w:t>Yes, as long as the f</w:t>
      </w:r>
      <w:r>
        <w:rPr>
          <w:bCs/>
        </w:rPr>
        <w:t>ollowing conditions are met: 1)</w:t>
      </w:r>
      <w:r w:rsidRPr="00131A73">
        <w:rPr>
          <w:bCs/>
        </w:rPr>
        <w:t xml:space="preserve"> </w:t>
      </w:r>
      <w:r w:rsidR="002E42A6">
        <w:rPr>
          <w:bCs/>
        </w:rPr>
        <w:t xml:space="preserve">the individual is contracted as a special education </w:t>
      </w:r>
    </w:p>
    <w:p w:rsidR="00CD028C" w:rsidRDefault="002E42A6" w:rsidP="00BD7F0A">
      <w:pPr>
        <w:rPr>
          <w:bCs/>
        </w:rPr>
      </w:pPr>
      <w:r>
        <w:rPr>
          <w:bCs/>
        </w:rPr>
        <w:tab/>
        <w:t xml:space="preserve">teacher and </w:t>
      </w:r>
      <w:r w:rsidR="00CD028C">
        <w:rPr>
          <w:bCs/>
        </w:rPr>
        <w:t>2) the individual</w:t>
      </w:r>
      <w:r w:rsidR="00131A73" w:rsidRPr="00131A73">
        <w:rPr>
          <w:bCs/>
        </w:rPr>
        <w:t xml:space="preserve"> is appropriately licensed for the </w:t>
      </w:r>
      <w:r w:rsidR="00582F3D">
        <w:rPr>
          <w:bCs/>
        </w:rPr>
        <w:t xml:space="preserve">subject/area and developmental level in </w:t>
      </w:r>
    </w:p>
    <w:p w:rsidR="002F6E10" w:rsidRDefault="00CD028C" w:rsidP="00BD7F0A">
      <w:pPr>
        <w:rPr>
          <w:bCs/>
        </w:rPr>
      </w:pPr>
      <w:r>
        <w:rPr>
          <w:bCs/>
        </w:rPr>
        <w:tab/>
      </w:r>
      <w:r w:rsidR="00582F3D">
        <w:rPr>
          <w:bCs/>
        </w:rPr>
        <w:t>which</w:t>
      </w:r>
      <w:r>
        <w:rPr>
          <w:bCs/>
        </w:rPr>
        <w:t xml:space="preserve"> </w:t>
      </w:r>
      <w:r w:rsidR="00582F3D">
        <w:rPr>
          <w:bCs/>
        </w:rPr>
        <w:t>instruction</w:t>
      </w:r>
      <w:r>
        <w:rPr>
          <w:bCs/>
        </w:rPr>
        <w:t xml:space="preserve"> is being provided</w:t>
      </w:r>
      <w:r w:rsidR="00582F3D">
        <w:rPr>
          <w:bCs/>
        </w:rPr>
        <w:t>.</w:t>
      </w:r>
    </w:p>
    <w:p w:rsidR="00AA6EA1" w:rsidRPr="00131A73" w:rsidRDefault="00AA6EA1" w:rsidP="00BD7F0A">
      <w:pPr>
        <w:rPr>
          <w:bCs/>
        </w:rPr>
      </w:pPr>
    </w:p>
    <w:p w:rsidR="000D769B" w:rsidRDefault="008B6956" w:rsidP="00BD7F0A">
      <w:pPr>
        <w:rPr>
          <w:b/>
          <w:bCs/>
        </w:rPr>
      </w:pPr>
      <w:bookmarkStart w:id="13" w:name="Q11"/>
      <w:bookmarkEnd w:id="13"/>
      <w:r>
        <w:rPr>
          <w:b/>
          <w:bCs/>
        </w:rPr>
        <w:t>11</w:t>
      </w:r>
      <w:r w:rsidR="00131A73">
        <w:rPr>
          <w:b/>
          <w:bCs/>
        </w:rPr>
        <w:t xml:space="preserve">. </w:t>
      </w:r>
      <w:r w:rsidR="00131A73" w:rsidRPr="00131A73">
        <w:rPr>
          <w:b/>
          <w:bCs/>
        </w:rPr>
        <w:t>Can a dually certified teacher (general and special education) represent both the special education teacher and the general education teacher on an IEP team?</w:t>
      </w:r>
    </w:p>
    <w:p w:rsidR="00971C41" w:rsidRDefault="00BF0231" w:rsidP="00BD7F0A">
      <w:pPr>
        <w:rPr>
          <w:bCs/>
        </w:rPr>
      </w:pPr>
      <w:r>
        <w:rPr>
          <w:bCs/>
        </w:rPr>
        <w:tab/>
        <w:t xml:space="preserve">Yes, provided </w:t>
      </w:r>
      <w:r w:rsidRPr="00BF0231">
        <w:rPr>
          <w:bCs/>
        </w:rPr>
        <w:t xml:space="preserve">the individual is contracted and serving in both capacities for the student. Licensing </w:t>
      </w:r>
      <w:r>
        <w:rPr>
          <w:bCs/>
        </w:rPr>
        <w:tab/>
      </w:r>
      <w:r w:rsidRPr="00BF0231">
        <w:rPr>
          <w:bCs/>
        </w:rPr>
        <w:t xml:space="preserve">alone is not sufficient, the individual must also serve </w:t>
      </w:r>
      <w:r w:rsidR="00971C41">
        <w:rPr>
          <w:bCs/>
        </w:rPr>
        <w:t>both as a general education</w:t>
      </w:r>
      <w:r w:rsidRPr="00BF0231">
        <w:rPr>
          <w:bCs/>
        </w:rPr>
        <w:t xml:space="preserve"> teacher </w:t>
      </w:r>
      <w:r w:rsidR="00971C41">
        <w:rPr>
          <w:bCs/>
        </w:rPr>
        <w:t xml:space="preserve">and special </w:t>
      </w:r>
    </w:p>
    <w:p w:rsidR="00131A73" w:rsidRDefault="00971C41" w:rsidP="00BD7F0A">
      <w:pPr>
        <w:rPr>
          <w:bCs/>
        </w:rPr>
      </w:pPr>
      <w:r>
        <w:rPr>
          <w:bCs/>
        </w:rPr>
        <w:tab/>
        <w:t>education teacher of</w:t>
      </w:r>
      <w:r w:rsidR="00BF0231" w:rsidRPr="00BF0231">
        <w:rPr>
          <w:bCs/>
        </w:rPr>
        <w:t xml:space="preserve"> t</w:t>
      </w:r>
      <w:r>
        <w:rPr>
          <w:bCs/>
        </w:rPr>
        <w:t>he student</w:t>
      </w:r>
      <w:r w:rsidR="00BF0231" w:rsidRPr="00BF0231">
        <w:rPr>
          <w:bCs/>
        </w:rPr>
        <w:t>.</w:t>
      </w:r>
    </w:p>
    <w:p w:rsidR="00F25220" w:rsidRDefault="00F25220">
      <w:pPr>
        <w:rPr>
          <w:b/>
          <w:bCs/>
        </w:rPr>
      </w:pPr>
      <w:bookmarkStart w:id="14" w:name="Q12"/>
      <w:bookmarkEnd w:id="14"/>
    </w:p>
    <w:p w:rsidR="00BF0231" w:rsidRDefault="008B6956" w:rsidP="00BD7F0A">
      <w:pPr>
        <w:rPr>
          <w:b/>
          <w:bCs/>
        </w:rPr>
      </w:pPr>
      <w:r>
        <w:rPr>
          <w:b/>
          <w:bCs/>
        </w:rPr>
        <w:t>12</w:t>
      </w:r>
      <w:r w:rsidR="00685FC4">
        <w:rPr>
          <w:b/>
          <w:bCs/>
        </w:rPr>
        <w:t xml:space="preserve">. </w:t>
      </w:r>
      <w:r w:rsidR="00685FC4" w:rsidRPr="00685FC4">
        <w:rPr>
          <w:b/>
          <w:bCs/>
        </w:rPr>
        <w:t xml:space="preserve">Can specially designed instruction be provided in any location, based </w:t>
      </w:r>
      <w:r w:rsidR="00685FC4">
        <w:rPr>
          <w:b/>
          <w:bCs/>
        </w:rPr>
        <w:t>on the student’s need for such</w:t>
      </w:r>
      <w:r w:rsidR="00685FC4" w:rsidRPr="00685FC4">
        <w:rPr>
          <w:b/>
          <w:bCs/>
        </w:rPr>
        <w:t xml:space="preserve"> service?</w:t>
      </w:r>
    </w:p>
    <w:p w:rsidR="003346B7" w:rsidRDefault="00685FC4" w:rsidP="00685FC4">
      <w:pPr>
        <w:rPr>
          <w:bCs/>
        </w:rPr>
      </w:pPr>
      <w:r>
        <w:rPr>
          <w:bCs/>
        </w:rPr>
        <w:tab/>
      </w:r>
      <w:r w:rsidR="003346B7">
        <w:rPr>
          <w:bCs/>
        </w:rPr>
        <w:t>Yes, s</w:t>
      </w:r>
      <w:r w:rsidRPr="00685FC4">
        <w:rPr>
          <w:bCs/>
        </w:rPr>
        <w:t xml:space="preserve">pecially designed </w:t>
      </w:r>
      <w:r w:rsidR="00577F48">
        <w:rPr>
          <w:bCs/>
        </w:rPr>
        <w:t>instruction is a service</w:t>
      </w:r>
      <w:r w:rsidRPr="00685FC4">
        <w:rPr>
          <w:bCs/>
        </w:rPr>
        <w:t>, not</w:t>
      </w:r>
      <w:r w:rsidR="006F64EE">
        <w:rPr>
          <w:bCs/>
        </w:rPr>
        <w:t xml:space="preserve"> a location</w:t>
      </w:r>
      <w:r w:rsidRPr="00685FC4">
        <w:rPr>
          <w:bCs/>
        </w:rPr>
        <w:t>. Therefore, it is not defined by</w:t>
      </w:r>
    </w:p>
    <w:p w:rsidR="003A5318" w:rsidRDefault="003346B7" w:rsidP="00685FC4">
      <w:pPr>
        <w:rPr>
          <w:bCs/>
        </w:rPr>
      </w:pPr>
      <w:r>
        <w:rPr>
          <w:bCs/>
        </w:rPr>
        <w:tab/>
      </w:r>
      <w:r w:rsidR="00685FC4" w:rsidRPr="00685FC4">
        <w:rPr>
          <w:bCs/>
        </w:rPr>
        <w:t xml:space="preserve">where it occurs. </w:t>
      </w:r>
      <w:r w:rsidR="00577F48">
        <w:rPr>
          <w:bCs/>
        </w:rPr>
        <w:t>Specially designed instruction can be provided to a student in any location within a</w:t>
      </w:r>
    </w:p>
    <w:p w:rsidR="003A5318" w:rsidRDefault="003A5318" w:rsidP="00685FC4">
      <w:pPr>
        <w:rPr>
          <w:bCs/>
        </w:rPr>
      </w:pPr>
      <w:r>
        <w:rPr>
          <w:bCs/>
        </w:rPr>
        <w:tab/>
      </w:r>
      <w:r w:rsidR="00577F48">
        <w:rPr>
          <w:bCs/>
        </w:rPr>
        <w:t xml:space="preserve">school or, as appropriate, in the community. </w:t>
      </w:r>
      <w:r w:rsidR="00685FC4" w:rsidRPr="00685FC4">
        <w:rPr>
          <w:bCs/>
        </w:rPr>
        <w:t xml:space="preserve">The IDEA requires </w:t>
      </w:r>
      <w:r w:rsidR="00577F48">
        <w:rPr>
          <w:bCs/>
        </w:rPr>
        <w:t xml:space="preserve">IEP teams consider least restrictive </w:t>
      </w:r>
    </w:p>
    <w:p w:rsidR="003A5318" w:rsidRDefault="003A5318" w:rsidP="00685FC4">
      <w:pPr>
        <w:rPr>
          <w:bCs/>
        </w:rPr>
      </w:pPr>
      <w:r>
        <w:rPr>
          <w:bCs/>
        </w:rPr>
        <w:tab/>
      </w:r>
      <w:r w:rsidR="00577F48">
        <w:rPr>
          <w:bCs/>
        </w:rPr>
        <w:t>environment (LRE) provisions when making decisions about where s</w:t>
      </w:r>
      <w:r>
        <w:rPr>
          <w:bCs/>
        </w:rPr>
        <w:t>tudents will receive education</w:t>
      </w:r>
      <w:r w:rsidR="00577F48">
        <w:rPr>
          <w:bCs/>
        </w:rPr>
        <w:t xml:space="preserve">. </w:t>
      </w:r>
    </w:p>
    <w:p w:rsidR="003A5318" w:rsidRDefault="003A5318" w:rsidP="00685FC4">
      <w:pPr>
        <w:rPr>
          <w:bCs/>
        </w:rPr>
      </w:pPr>
      <w:r>
        <w:rPr>
          <w:bCs/>
        </w:rPr>
        <w:tab/>
      </w:r>
      <w:r w:rsidR="00577F48">
        <w:rPr>
          <w:bCs/>
        </w:rPr>
        <w:t xml:space="preserve">LRE means students with IEPs are educated with non-disabled peers to the maximum extent appropriate </w:t>
      </w:r>
    </w:p>
    <w:p w:rsidR="003A5318" w:rsidRDefault="003A5318" w:rsidP="00685FC4">
      <w:pPr>
        <w:rPr>
          <w:bCs/>
        </w:rPr>
      </w:pPr>
      <w:r>
        <w:rPr>
          <w:bCs/>
        </w:rPr>
        <w:tab/>
      </w:r>
      <w:r w:rsidR="00577F48">
        <w:rPr>
          <w:bCs/>
        </w:rPr>
        <w:t xml:space="preserve">and are removed from general education settings only when the nature and severity of their disability is </w:t>
      </w:r>
    </w:p>
    <w:p w:rsidR="003A5318" w:rsidRDefault="003A5318" w:rsidP="00685FC4">
      <w:pPr>
        <w:rPr>
          <w:bCs/>
        </w:rPr>
      </w:pPr>
      <w:r>
        <w:rPr>
          <w:bCs/>
        </w:rPr>
        <w:tab/>
      </w:r>
      <w:r w:rsidR="00577F48">
        <w:rPr>
          <w:bCs/>
        </w:rPr>
        <w:t xml:space="preserve">such that education in regular classes with the use of supplementary aids and services (i.e. supports and </w:t>
      </w:r>
    </w:p>
    <w:p w:rsidR="00981E19" w:rsidRDefault="003A5318" w:rsidP="00685FC4">
      <w:pPr>
        <w:rPr>
          <w:bCs/>
        </w:rPr>
      </w:pPr>
      <w:r>
        <w:rPr>
          <w:bCs/>
        </w:rPr>
        <w:tab/>
      </w:r>
      <w:r w:rsidR="00577F48">
        <w:rPr>
          <w:bCs/>
        </w:rPr>
        <w:t>accommodations) cannot be achieved</w:t>
      </w:r>
      <w:r w:rsidR="00981E19">
        <w:rPr>
          <w:bCs/>
        </w:rPr>
        <w:t xml:space="preserve"> </w:t>
      </w:r>
      <w:r w:rsidR="00981E19">
        <w:t>(34 CFR 300.114(a))</w:t>
      </w:r>
      <w:r w:rsidR="00577F48">
        <w:rPr>
          <w:bCs/>
        </w:rPr>
        <w:t xml:space="preserve">. This means that IEP teams must consider </w:t>
      </w:r>
    </w:p>
    <w:p w:rsidR="00981E19" w:rsidRDefault="00981E19" w:rsidP="00685FC4">
      <w:pPr>
        <w:rPr>
          <w:bCs/>
        </w:rPr>
      </w:pPr>
      <w:r>
        <w:rPr>
          <w:bCs/>
        </w:rPr>
        <w:tab/>
      </w:r>
      <w:r w:rsidR="00577F48">
        <w:rPr>
          <w:bCs/>
        </w:rPr>
        <w:t xml:space="preserve">whether </w:t>
      </w:r>
      <w:r w:rsidR="00685FC4" w:rsidRPr="00685FC4">
        <w:rPr>
          <w:bCs/>
        </w:rPr>
        <w:t>specially designed instruction</w:t>
      </w:r>
      <w:r w:rsidR="00577F48">
        <w:rPr>
          <w:bCs/>
        </w:rPr>
        <w:t xml:space="preserve"> can be provided in general education settings before removing a</w:t>
      </w:r>
    </w:p>
    <w:p w:rsidR="00981E19" w:rsidRDefault="00981E19" w:rsidP="00685FC4">
      <w:pPr>
        <w:rPr>
          <w:bCs/>
        </w:rPr>
      </w:pPr>
      <w:r>
        <w:rPr>
          <w:bCs/>
        </w:rPr>
        <w:tab/>
      </w:r>
      <w:r w:rsidR="00577F48">
        <w:rPr>
          <w:bCs/>
        </w:rPr>
        <w:t>student to a special education environment</w:t>
      </w:r>
      <w:r w:rsidR="00685FC4" w:rsidRPr="00685FC4">
        <w:rPr>
          <w:bCs/>
        </w:rPr>
        <w:t xml:space="preserve">. With the development of instructional technology and </w:t>
      </w:r>
      <w:r w:rsidR="003A5318">
        <w:rPr>
          <w:bCs/>
        </w:rPr>
        <w:t>the</w:t>
      </w:r>
    </w:p>
    <w:p w:rsidR="00981E19" w:rsidRDefault="00981E19" w:rsidP="00685FC4">
      <w:pPr>
        <w:rPr>
          <w:bCs/>
        </w:rPr>
      </w:pPr>
      <w:r>
        <w:rPr>
          <w:bCs/>
        </w:rPr>
        <w:tab/>
      </w:r>
      <w:r w:rsidR="00685FC4" w:rsidRPr="00685FC4">
        <w:rPr>
          <w:bCs/>
        </w:rPr>
        <w:t>implementation of universal design principles that include multiple options for access and expression</w:t>
      </w:r>
    </w:p>
    <w:p w:rsidR="00981E19" w:rsidRDefault="00981E19" w:rsidP="00685FC4">
      <w:pPr>
        <w:rPr>
          <w:bCs/>
        </w:rPr>
      </w:pPr>
      <w:r>
        <w:rPr>
          <w:bCs/>
        </w:rPr>
        <w:tab/>
      </w:r>
      <w:r w:rsidR="00685FC4" w:rsidRPr="00685FC4">
        <w:rPr>
          <w:bCs/>
        </w:rPr>
        <w:t xml:space="preserve">during learning, the least restrictive environment for most students is the general education environment. </w:t>
      </w:r>
    </w:p>
    <w:p w:rsidR="003346B7" w:rsidRDefault="00981E19" w:rsidP="00685FC4">
      <w:pPr>
        <w:rPr>
          <w:bCs/>
        </w:rPr>
      </w:pPr>
      <w:r>
        <w:rPr>
          <w:bCs/>
        </w:rPr>
        <w:tab/>
      </w:r>
      <w:r w:rsidR="00685FC4" w:rsidRPr="00685FC4">
        <w:rPr>
          <w:bCs/>
        </w:rPr>
        <w:t xml:space="preserve">An additional benefit of this is the opportunity to prepare </w:t>
      </w:r>
      <w:r w:rsidR="00655DE0">
        <w:rPr>
          <w:bCs/>
        </w:rPr>
        <w:t>students with IEPs</w:t>
      </w:r>
      <w:r w:rsidR="00685FC4" w:rsidRPr="00685FC4">
        <w:rPr>
          <w:bCs/>
        </w:rPr>
        <w:t xml:space="preserve"> for transition to productive </w:t>
      </w:r>
    </w:p>
    <w:p w:rsidR="00EA7668" w:rsidRPr="0053733E" w:rsidRDefault="003346B7" w:rsidP="002B2C10">
      <w:pPr>
        <w:rPr>
          <w:bCs/>
        </w:rPr>
      </w:pPr>
      <w:r>
        <w:rPr>
          <w:bCs/>
        </w:rPr>
        <w:tab/>
      </w:r>
      <w:r w:rsidR="00621C7A">
        <w:rPr>
          <w:bCs/>
        </w:rPr>
        <w:t>postsecondary life</w:t>
      </w:r>
      <w:r w:rsidR="00685FC4">
        <w:rPr>
          <w:bCs/>
        </w:rPr>
        <w:t xml:space="preserve"> reflected</w:t>
      </w:r>
      <w:r>
        <w:rPr>
          <w:bCs/>
        </w:rPr>
        <w:t xml:space="preserve"> more accurately </w:t>
      </w:r>
      <w:r w:rsidR="00685FC4">
        <w:rPr>
          <w:bCs/>
        </w:rPr>
        <w:t xml:space="preserve">in </w:t>
      </w:r>
      <w:r w:rsidR="001F3379">
        <w:rPr>
          <w:bCs/>
        </w:rPr>
        <w:t>their schooling experiences.</w:t>
      </w:r>
    </w:p>
    <w:p w:rsidR="00F031B3" w:rsidRDefault="00F031B3" w:rsidP="002B2C10"/>
    <w:p w:rsidR="00EA7668" w:rsidRDefault="00AD7078" w:rsidP="002B2C10">
      <w:pPr>
        <w:rPr>
          <w:b/>
          <w:bCs/>
        </w:rPr>
      </w:pPr>
      <w:bookmarkStart w:id="15" w:name="Q13"/>
      <w:bookmarkEnd w:id="15"/>
      <w:r>
        <w:rPr>
          <w:b/>
          <w:bCs/>
        </w:rPr>
        <w:t>13</w:t>
      </w:r>
      <w:r w:rsidR="00EA7668">
        <w:rPr>
          <w:b/>
          <w:bCs/>
        </w:rPr>
        <w:t xml:space="preserve">. </w:t>
      </w:r>
      <w:r w:rsidR="00EA7668" w:rsidRPr="00EA7668">
        <w:rPr>
          <w:b/>
          <w:bCs/>
        </w:rPr>
        <w:t>If a student is receiving sp</w:t>
      </w:r>
      <w:r w:rsidR="004125D6">
        <w:rPr>
          <w:b/>
          <w:bCs/>
        </w:rPr>
        <w:t xml:space="preserve">ecially designed </w:t>
      </w:r>
      <w:r w:rsidR="00C505F6">
        <w:rPr>
          <w:b/>
          <w:bCs/>
        </w:rPr>
        <w:t>reading instruction</w:t>
      </w:r>
      <w:r w:rsidR="00EA7668" w:rsidRPr="00EA7668">
        <w:rPr>
          <w:b/>
          <w:bCs/>
        </w:rPr>
        <w:t xml:space="preserve"> and academic concerns are noticed in mathematics, how is that addressed?</w:t>
      </w:r>
    </w:p>
    <w:p w:rsidR="00FC468F" w:rsidRDefault="00754D99" w:rsidP="002B2C10">
      <w:pPr>
        <w:rPr>
          <w:bCs/>
        </w:rPr>
      </w:pPr>
      <w:r>
        <w:rPr>
          <w:bCs/>
        </w:rPr>
        <w:tab/>
        <w:t>If the cause</w:t>
      </w:r>
      <w:r w:rsidRPr="00754D99">
        <w:rPr>
          <w:bCs/>
        </w:rPr>
        <w:t xml:space="preserve"> of the conc</w:t>
      </w:r>
      <w:r>
        <w:rPr>
          <w:bCs/>
        </w:rPr>
        <w:t xml:space="preserve">erns in mathematics is </w:t>
      </w:r>
      <w:r w:rsidR="00B166D7">
        <w:rPr>
          <w:bCs/>
        </w:rPr>
        <w:t>related to the disability (e.g.</w:t>
      </w:r>
      <w:r w:rsidR="00C505F6">
        <w:rPr>
          <w:bCs/>
        </w:rPr>
        <w:t xml:space="preserve"> the student’s disability </w:t>
      </w:r>
    </w:p>
    <w:p w:rsidR="00FC468F" w:rsidRDefault="00FC468F" w:rsidP="002B2C10">
      <w:pPr>
        <w:rPr>
          <w:bCs/>
        </w:rPr>
      </w:pPr>
      <w:r>
        <w:rPr>
          <w:bCs/>
        </w:rPr>
        <w:tab/>
      </w:r>
      <w:r w:rsidR="00C505F6">
        <w:rPr>
          <w:bCs/>
        </w:rPr>
        <w:t>directly affects the student’s ability</w:t>
      </w:r>
      <w:r w:rsidR="008A4452">
        <w:rPr>
          <w:bCs/>
        </w:rPr>
        <w:t xml:space="preserve"> to understand, retain </w:t>
      </w:r>
      <w:r w:rsidR="003A6BE1">
        <w:rPr>
          <w:bCs/>
        </w:rPr>
        <w:t>or apply math concepts as well as causes</w:t>
      </w:r>
    </w:p>
    <w:p w:rsidR="00FC468F" w:rsidRDefault="00FC468F" w:rsidP="002B2C10">
      <w:pPr>
        <w:rPr>
          <w:bCs/>
        </w:rPr>
      </w:pPr>
      <w:r>
        <w:rPr>
          <w:bCs/>
        </w:rPr>
        <w:tab/>
      </w:r>
      <w:r w:rsidR="003A6BE1">
        <w:rPr>
          <w:bCs/>
        </w:rPr>
        <w:t>difficulty reading the material</w:t>
      </w:r>
      <w:r w:rsidR="00754D99" w:rsidRPr="00754D99">
        <w:rPr>
          <w:bCs/>
        </w:rPr>
        <w:t xml:space="preserve">), the IEP team determines whether </w:t>
      </w:r>
      <w:r w:rsidR="003A6BE1">
        <w:rPr>
          <w:bCs/>
        </w:rPr>
        <w:t>accommodations provided during</w:t>
      </w:r>
    </w:p>
    <w:p w:rsidR="00FC468F" w:rsidRDefault="00FC468F" w:rsidP="002B2C10">
      <w:pPr>
        <w:rPr>
          <w:bCs/>
        </w:rPr>
      </w:pPr>
      <w:r>
        <w:rPr>
          <w:bCs/>
        </w:rPr>
        <w:tab/>
      </w:r>
      <w:r w:rsidR="003A6BE1">
        <w:rPr>
          <w:bCs/>
        </w:rPr>
        <w:t>general educ</w:t>
      </w:r>
      <w:r w:rsidR="00BF6B23">
        <w:rPr>
          <w:bCs/>
        </w:rPr>
        <w:t xml:space="preserve">ation instruction, supplemental </w:t>
      </w:r>
      <w:r w:rsidR="003A6BE1">
        <w:rPr>
          <w:bCs/>
        </w:rPr>
        <w:t xml:space="preserve">general education intervention, </w:t>
      </w:r>
      <w:r w:rsidR="00754D99" w:rsidRPr="00754D99">
        <w:rPr>
          <w:bCs/>
        </w:rPr>
        <w:t>specially design</w:t>
      </w:r>
      <w:r w:rsidR="003A6BE1">
        <w:rPr>
          <w:bCs/>
        </w:rPr>
        <w:t xml:space="preserve">ed </w:t>
      </w:r>
    </w:p>
    <w:p w:rsidR="00FC468F" w:rsidRDefault="00FC468F" w:rsidP="002B2C10">
      <w:pPr>
        <w:rPr>
          <w:bCs/>
        </w:rPr>
      </w:pPr>
      <w:r>
        <w:rPr>
          <w:bCs/>
        </w:rPr>
        <w:tab/>
      </w:r>
      <w:r w:rsidR="003A6BE1">
        <w:rPr>
          <w:bCs/>
        </w:rPr>
        <w:t>instruction or a combination of these</w:t>
      </w:r>
      <w:r w:rsidR="00754D99" w:rsidRPr="00754D99">
        <w:rPr>
          <w:bCs/>
        </w:rPr>
        <w:t xml:space="preserve"> are appropriate. </w:t>
      </w:r>
      <w:r w:rsidR="003A6BE1">
        <w:rPr>
          <w:bCs/>
        </w:rPr>
        <w:t xml:space="preserve">For example, if the concerns are primarily due to </w:t>
      </w:r>
    </w:p>
    <w:p w:rsidR="00FC468F" w:rsidRDefault="00FC468F" w:rsidP="002B2C10">
      <w:pPr>
        <w:rPr>
          <w:bCs/>
        </w:rPr>
      </w:pPr>
      <w:r>
        <w:rPr>
          <w:bCs/>
        </w:rPr>
        <w:tab/>
      </w:r>
      <w:r w:rsidR="003A6BE1">
        <w:rPr>
          <w:bCs/>
        </w:rPr>
        <w:t>difficulties with reading a</w:t>
      </w:r>
      <w:r w:rsidR="0075618C">
        <w:rPr>
          <w:bCs/>
        </w:rPr>
        <w:t>nd therefore related to the disability</w:t>
      </w:r>
      <w:r w:rsidR="003A6BE1">
        <w:rPr>
          <w:bCs/>
        </w:rPr>
        <w:t xml:space="preserve">, supplementary aids and services </w:t>
      </w:r>
    </w:p>
    <w:p w:rsidR="00FC468F" w:rsidRDefault="00FC468F" w:rsidP="002B2C10">
      <w:pPr>
        <w:rPr>
          <w:bCs/>
        </w:rPr>
      </w:pPr>
      <w:r>
        <w:rPr>
          <w:bCs/>
        </w:rPr>
        <w:tab/>
      </w:r>
      <w:r w:rsidR="003A6BE1">
        <w:rPr>
          <w:bCs/>
        </w:rPr>
        <w:t xml:space="preserve">provided in the general education math class, along with supplemental instruction in math vocabulary </w:t>
      </w:r>
    </w:p>
    <w:p w:rsidR="00FC468F" w:rsidRDefault="00FC468F" w:rsidP="002B2C10">
      <w:pPr>
        <w:rPr>
          <w:bCs/>
        </w:rPr>
      </w:pPr>
      <w:r>
        <w:rPr>
          <w:bCs/>
        </w:rPr>
        <w:tab/>
      </w:r>
      <w:r w:rsidR="003A6BE1">
        <w:rPr>
          <w:bCs/>
        </w:rPr>
        <w:t>integrated into the specially designed reading instruction already being provided may address the needs.</w:t>
      </w:r>
    </w:p>
    <w:p w:rsidR="00C62280" w:rsidRDefault="00516809" w:rsidP="002B2C10">
      <w:pPr>
        <w:rPr>
          <w:bCs/>
        </w:rPr>
      </w:pPr>
      <w:r>
        <w:rPr>
          <w:bCs/>
        </w:rPr>
        <w:lastRenderedPageBreak/>
        <w:tab/>
        <w:t>Before removing a student from math instruction in the general educ</w:t>
      </w:r>
      <w:r w:rsidR="008A4452">
        <w:rPr>
          <w:bCs/>
        </w:rPr>
        <w:t xml:space="preserve">ation class, the IEP team </w:t>
      </w:r>
      <w:r>
        <w:rPr>
          <w:bCs/>
        </w:rPr>
        <w:t>need</w:t>
      </w:r>
      <w:r w:rsidR="008A4452">
        <w:rPr>
          <w:bCs/>
        </w:rPr>
        <w:t>s</w:t>
      </w:r>
      <w:r>
        <w:rPr>
          <w:bCs/>
        </w:rPr>
        <w:t xml:space="preserve"> to </w:t>
      </w:r>
      <w:r w:rsidR="008A4452">
        <w:rPr>
          <w:bCs/>
        </w:rPr>
        <w:tab/>
      </w:r>
      <w:r>
        <w:rPr>
          <w:bCs/>
        </w:rPr>
        <w:t xml:space="preserve">determine that the student’s disability related needs affecting math achievement are so </w:t>
      </w:r>
      <w:r w:rsidR="008A4452">
        <w:rPr>
          <w:bCs/>
        </w:rPr>
        <w:t>significant</w:t>
      </w:r>
      <w:r>
        <w:rPr>
          <w:bCs/>
        </w:rPr>
        <w:t xml:space="preserve"> the </w:t>
      </w:r>
      <w:r w:rsidR="008A4452">
        <w:rPr>
          <w:bCs/>
        </w:rPr>
        <w:tab/>
      </w:r>
      <w:r>
        <w:rPr>
          <w:bCs/>
        </w:rPr>
        <w:t xml:space="preserve">student cannot participate in the class even with reasonable supports or accommodations. </w:t>
      </w:r>
      <w:r w:rsidR="00754D99" w:rsidRPr="00754D99">
        <w:rPr>
          <w:bCs/>
        </w:rPr>
        <w:t xml:space="preserve">If the concerns </w:t>
      </w:r>
      <w:r w:rsidR="008A4452">
        <w:rPr>
          <w:bCs/>
        </w:rPr>
        <w:tab/>
      </w:r>
      <w:r w:rsidR="00754D99" w:rsidRPr="00754D99">
        <w:rPr>
          <w:bCs/>
        </w:rPr>
        <w:t xml:space="preserve">are </w:t>
      </w:r>
      <w:r w:rsidR="0075618C">
        <w:rPr>
          <w:bCs/>
        </w:rPr>
        <w:t xml:space="preserve">not </w:t>
      </w:r>
      <w:r w:rsidR="00754D99" w:rsidRPr="00754D99">
        <w:rPr>
          <w:bCs/>
        </w:rPr>
        <w:t xml:space="preserve">related to the disability, </w:t>
      </w:r>
      <w:r w:rsidR="0075618C">
        <w:rPr>
          <w:bCs/>
        </w:rPr>
        <w:t xml:space="preserve">general education </w:t>
      </w:r>
      <w:r w:rsidR="00D836A8">
        <w:rPr>
          <w:bCs/>
        </w:rPr>
        <w:t xml:space="preserve">math </w:t>
      </w:r>
      <w:r w:rsidR="0075618C">
        <w:rPr>
          <w:bCs/>
        </w:rPr>
        <w:t>in</w:t>
      </w:r>
      <w:r w:rsidR="00DF2340">
        <w:rPr>
          <w:bCs/>
        </w:rPr>
        <w:t>tervention</w:t>
      </w:r>
      <w:r w:rsidR="00692E94">
        <w:rPr>
          <w:bCs/>
        </w:rPr>
        <w:t xml:space="preserve"> would</w:t>
      </w:r>
      <w:r w:rsidR="0075618C">
        <w:rPr>
          <w:bCs/>
        </w:rPr>
        <w:t xml:space="preserve"> be considered. </w:t>
      </w:r>
      <w:r>
        <w:rPr>
          <w:bCs/>
        </w:rPr>
        <w:t xml:space="preserve"> </w:t>
      </w:r>
    </w:p>
    <w:p w:rsidR="00C62280" w:rsidRDefault="00C62280" w:rsidP="002B2C10">
      <w:pPr>
        <w:rPr>
          <w:bCs/>
        </w:rPr>
      </w:pPr>
    </w:p>
    <w:p w:rsidR="002857B2" w:rsidRPr="005A7789" w:rsidRDefault="002857B2" w:rsidP="005A7789">
      <w:pPr>
        <w:spacing w:after="360"/>
        <w:rPr>
          <w:b/>
          <w:sz w:val="36"/>
          <w:szCs w:val="36"/>
          <w:u w:val="single"/>
        </w:rPr>
      </w:pPr>
      <w:bookmarkStart w:id="16" w:name="Section3"/>
      <w:bookmarkEnd w:id="16"/>
      <w:r w:rsidRPr="005A7789">
        <w:rPr>
          <w:b/>
          <w:sz w:val="36"/>
          <w:szCs w:val="36"/>
          <w:u w:val="single"/>
        </w:rPr>
        <w:t>Section 3: Strategic Assessment and Collaboration</w:t>
      </w:r>
    </w:p>
    <w:p w:rsidR="002857B2" w:rsidRDefault="00C62280" w:rsidP="002B2C10">
      <w:pPr>
        <w:rPr>
          <w:b/>
          <w:bCs/>
        </w:rPr>
      </w:pPr>
      <w:bookmarkStart w:id="17" w:name="Q14"/>
      <w:bookmarkEnd w:id="17"/>
      <w:r>
        <w:rPr>
          <w:b/>
          <w:bCs/>
        </w:rPr>
        <w:t>14</w:t>
      </w:r>
      <w:r w:rsidR="002857B2">
        <w:rPr>
          <w:b/>
          <w:bCs/>
        </w:rPr>
        <w:t xml:space="preserve">. </w:t>
      </w:r>
      <w:r w:rsidR="002857B2" w:rsidRPr="002857B2">
        <w:rPr>
          <w:b/>
          <w:bCs/>
        </w:rPr>
        <w:t xml:space="preserve">Should </w:t>
      </w:r>
      <w:r w:rsidR="00655DE0">
        <w:rPr>
          <w:b/>
          <w:bCs/>
        </w:rPr>
        <w:t>students with IEPs</w:t>
      </w:r>
      <w:r w:rsidR="002857B2" w:rsidRPr="002857B2">
        <w:rPr>
          <w:b/>
          <w:bCs/>
        </w:rPr>
        <w:t xml:space="preserve"> parti</w:t>
      </w:r>
      <w:r w:rsidR="001306EA">
        <w:rPr>
          <w:b/>
          <w:bCs/>
        </w:rPr>
        <w:t xml:space="preserve">cipate in a school’s screening </w:t>
      </w:r>
      <w:r w:rsidR="002857B2" w:rsidRPr="002857B2">
        <w:rPr>
          <w:b/>
          <w:bCs/>
        </w:rPr>
        <w:t>and interim and summative assessments?  </w:t>
      </w:r>
    </w:p>
    <w:p w:rsidR="00C62280" w:rsidRDefault="002857B2" w:rsidP="002B2C10">
      <w:pPr>
        <w:rPr>
          <w:bCs/>
        </w:rPr>
      </w:pPr>
      <w:r>
        <w:rPr>
          <w:bCs/>
        </w:rPr>
        <w:tab/>
      </w:r>
      <w:r w:rsidRPr="002857B2">
        <w:rPr>
          <w:bCs/>
        </w:rPr>
        <w:t xml:space="preserve">Yes. </w:t>
      </w:r>
      <w:r w:rsidR="008A4452">
        <w:rPr>
          <w:bCs/>
        </w:rPr>
        <w:t>S</w:t>
      </w:r>
      <w:r w:rsidR="00961DAB">
        <w:rPr>
          <w:bCs/>
        </w:rPr>
        <w:t>tate and federal law re</w:t>
      </w:r>
      <w:r w:rsidR="008A4452">
        <w:rPr>
          <w:bCs/>
        </w:rPr>
        <w:t>quires all students with IEPs</w:t>
      </w:r>
      <w:r w:rsidR="00961DAB">
        <w:rPr>
          <w:bCs/>
        </w:rPr>
        <w:t xml:space="preserve"> participate in the same local assessments as </w:t>
      </w:r>
      <w:r w:rsidR="008A4452">
        <w:rPr>
          <w:bCs/>
        </w:rPr>
        <w:tab/>
      </w:r>
      <w:r w:rsidR="00961DAB">
        <w:rPr>
          <w:bCs/>
        </w:rPr>
        <w:t>students without IEPs. This includes screening as well as other assessment provided to</w:t>
      </w:r>
      <w:r w:rsidR="008A4452">
        <w:rPr>
          <w:bCs/>
        </w:rPr>
        <w:t xml:space="preserve"> </w:t>
      </w:r>
      <w:r w:rsidR="00961DAB">
        <w:rPr>
          <w:bCs/>
        </w:rPr>
        <w:t xml:space="preserve">students in a </w:t>
      </w:r>
      <w:r w:rsidR="008A4452">
        <w:rPr>
          <w:bCs/>
        </w:rPr>
        <w:tab/>
      </w:r>
      <w:r w:rsidR="00961DAB">
        <w:rPr>
          <w:bCs/>
        </w:rPr>
        <w:t>particular grade, school, or dis</w:t>
      </w:r>
      <w:r w:rsidR="00C62280">
        <w:rPr>
          <w:bCs/>
        </w:rPr>
        <w:t xml:space="preserve">trictwide. Students with </w:t>
      </w:r>
      <w:r w:rsidR="008A4452">
        <w:rPr>
          <w:bCs/>
        </w:rPr>
        <w:t xml:space="preserve">the most significant cognitive </w:t>
      </w:r>
      <w:r w:rsidR="00C62280">
        <w:rPr>
          <w:bCs/>
        </w:rPr>
        <w:t xml:space="preserve">disabilities who </w:t>
      </w:r>
      <w:r w:rsidR="008A4452">
        <w:rPr>
          <w:bCs/>
        </w:rPr>
        <w:tab/>
      </w:r>
      <w:r w:rsidR="00C62280">
        <w:rPr>
          <w:bCs/>
        </w:rPr>
        <w:t xml:space="preserve">participate in alternate standards may take the alternate assessment. </w:t>
      </w:r>
      <w:r w:rsidR="00961DAB">
        <w:rPr>
          <w:bCs/>
        </w:rPr>
        <w:t xml:space="preserve">Students with IEPs must also be </w:t>
      </w:r>
      <w:r w:rsidR="008A4452">
        <w:rPr>
          <w:bCs/>
        </w:rPr>
        <w:tab/>
      </w:r>
      <w:r w:rsidR="00961DAB">
        <w:rPr>
          <w:bCs/>
        </w:rPr>
        <w:t xml:space="preserve">provided with needed and allowable testing accommodations to ensure the assessment provides </w:t>
      </w:r>
      <w:r w:rsidR="008A4452">
        <w:rPr>
          <w:bCs/>
        </w:rPr>
        <w:tab/>
      </w:r>
      <w:r w:rsidR="00961DAB">
        <w:rPr>
          <w:bCs/>
        </w:rPr>
        <w:t xml:space="preserve">information about the skill being tested </w:t>
      </w:r>
      <w:r w:rsidR="009A2D43">
        <w:rPr>
          <w:bCs/>
        </w:rPr>
        <w:t>rather than</w:t>
      </w:r>
      <w:r w:rsidR="000F0BC3">
        <w:rPr>
          <w:bCs/>
        </w:rPr>
        <w:t xml:space="preserve"> the student’s disability. (i.e.</w:t>
      </w:r>
      <w:r w:rsidR="009A2D43">
        <w:rPr>
          <w:bCs/>
        </w:rPr>
        <w:t xml:space="preserve"> quiet environment, extra </w:t>
      </w:r>
      <w:r w:rsidR="008A4452">
        <w:rPr>
          <w:bCs/>
        </w:rPr>
        <w:tab/>
      </w:r>
      <w:r w:rsidR="009A2D43">
        <w:rPr>
          <w:bCs/>
        </w:rPr>
        <w:t xml:space="preserve">time, large print, text reading when not assessing reading decoding skills, etc.). This </w:t>
      </w:r>
    </w:p>
    <w:p w:rsidR="00C62280" w:rsidRDefault="00C62280" w:rsidP="002B2C10">
      <w:pPr>
        <w:rPr>
          <w:bCs/>
        </w:rPr>
      </w:pPr>
      <w:r>
        <w:rPr>
          <w:bCs/>
        </w:rPr>
        <w:tab/>
      </w:r>
      <w:r w:rsidR="009A2D43">
        <w:rPr>
          <w:bCs/>
        </w:rPr>
        <w:t xml:space="preserve">also </w:t>
      </w:r>
      <w:r w:rsidR="002857B2" w:rsidRPr="002857B2">
        <w:rPr>
          <w:bCs/>
        </w:rPr>
        <w:t xml:space="preserve">creates consistent messaging and bridging by having a common understanding of assessment </w:t>
      </w:r>
    </w:p>
    <w:p w:rsidR="00F031B3" w:rsidRPr="002F6E10" w:rsidRDefault="00C62280" w:rsidP="002B2C10">
      <w:pPr>
        <w:rPr>
          <w:bCs/>
        </w:rPr>
      </w:pPr>
      <w:r>
        <w:rPr>
          <w:bCs/>
        </w:rPr>
        <w:tab/>
      </w:r>
      <w:r w:rsidR="002857B2" w:rsidRPr="002857B2">
        <w:rPr>
          <w:bCs/>
        </w:rPr>
        <w:t>results.</w:t>
      </w:r>
    </w:p>
    <w:p w:rsidR="00F031B3" w:rsidRDefault="00F031B3" w:rsidP="002B2C10">
      <w:pPr>
        <w:rPr>
          <w:b/>
          <w:bCs/>
          <w:sz w:val="16"/>
          <w:szCs w:val="16"/>
        </w:rPr>
      </w:pPr>
    </w:p>
    <w:p w:rsidR="004C5A32" w:rsidRPr="0053733E" w:rsidRDefault="004C5A32" w:rsidP="002B2C10">
      <w:pPr>
        <w:rPr>
          <w:b/>
          <w:bCs/>
          <w:sz w:val="16"/>
          <w:szCs w:val="16"/>
        </w:rPr>
      </w:pPr>
    </w:p>
    <w:p w:rsidR="00F45AB2" w:rsidRDefault="00781B64" w:rsidP="002B2C10">
      <w:pPr>
        <w:rPr>
          <w:b/>
          <w:bCs/>
        </w:rPr>
      </w:pPr>
      <w:bookmarkStart w:id="18" w:name="Q15"/>
      <w:bookmarkEnd w:id="18"/>
      <w:r>
        <w:rPr>
          <w:b/>
          <w:bCs/>
        </w:rPr>
        <w:t>15</w:t>
      </w:r>
      <w:r w:rsidR="00F45AB2">
        <w:rPr>
          <w:b/>
          <w:bCs/>
        </w:rPr>
        <w:t xml:space="preserve">. </w:t>
      </w:r>
      <w:r w:rsidR="00F45AB2" w:rsidRPr="00F45AB2">
        <w:rPr>
          <w:b/>
          <w:bCs/>
        </w:rPr>
        <w:t>How frequently should a student’s pro</w:t>
      </w:r>
      <w:r w:rsidR="00F45AB2">
        <w:rPr>
          <w:b/>
          <w:bCs/>
        </w:rPr>
        <w:t>gress be monitored within a</w:t>
      </w:r>
      <w:r w:rsidR="00057A5F">
        <w:rPr>
          <w:b/>
          <w:bCs/>
        </w:rPr>
        <w:t>n</w:t>
      </w:r>
      <w:r w:rsidR="00F45AB2">
        <w:rPr>
          <w:b/>
          <w:bCs/>
        </w:rPr>
        <w:t xml:space="preserve"> </w:t>
      </w:r>
      <w:r w:rsidR="00057A5F">
        <w:rPr>
          <w:b/>
          <w:bCs/>
        </w:rPr>
        <w:t>equitable</w:t>
      </w:r>
      <w:r w:rsidR="001306EA">
        <w:rPr>
          <w:b/>
          <w:bCs/>
        </w:rPr>
        <w:t xml:space="preserve"> multi-</w:t>
      </w:r>
      <w:r w:rsidR="00F45AB2">
        <w:rPr>
          <w:b/>
          <w:bCs/>
        </w:rPr>
        <w:t>level system of support</w:t>
      </w:r>
      <w:r w:rsidR="000F0BC3">
        <w:rPr>
          <w:b/>
          <w:bCs/>
        </w:rPr>
        <w:t>s</w:t>
      </w:r>
      <w:r w:rsidR="00F45AB2" w:rsidRPr="00F45AB2">
        <w:rPr>
          <w:b/>
          <w:bCs/>
        </w:rPr>
        <w:t>?</w:t>
      </w:r>
    </w:p>
    <w:p w:rsidR="00964B1B" w:rsidRDefault="001878A4" w:rsidP="002B2C10">
      <w:pPr>
        <w:rPr>
          <w:bCs/>
        </w:rPr>
      </w:pPr>
      <w:r>
        <w:rPr>
          <w:bCs/>
        </w:rPr>
        <w:tab/>
      </w:r>
      <w:r w:rsidRPr="001878A4">
        <w:rPr>
          <w:bCs/>
        </w:rPr>
        <w:t xml:space="preserve">Data collection should match the design of the intervention and the intensity of resources to implement </w:t>
      </w:r>
      <w:r>
        <w:rPr>
          <w:bCs/>
        </w:rPr>
        <w:tab/>
      </w:r>
      <w:r w:rsidRPr="001878A4">
        <w:rPr>
          <w:bCs/>
        </w:rPr>
        <w:t>it. In general,</w:t>
      </w:r>
      <w:r w:rsidR="00F9626B">
        <w:rPr>
          <w:bCs/>
        </w:rPr>
        <w:t xml:space="preserve"> students receiving intensive,</w:t>
      </w:r>
      <w:r w:rsidRPr="001878A4">
        <w:rPr>
          <w:bCs/>
        </w:rPr>
        <w:t xml:space="preserve"> individual interventions should be monitored </w:t>
      </w:r>
      <w:r>
        <w:rPr>
          <w:bCs/>
        </w:rPr>
        <w:t xml:space="preserve">at least weekly </w:t>
      </w:r>
      <w:r w:rsidR="00A546F4">
        <w:rPr>
          <w:bCs/>
        </w:rPr>
        <w:tab/>
      </w:r>
      <w:r>
        <w:rPr>
          <w:bCs/>
        </w:rPr>
        <w:t>to gather sufficient data</w:t>
      </w:r>
      <w:r w:rsidRPr="001878A4">
        <w:rPr>
          <w:bCs/>
        </w:rPr>
        <w:t xml:space="preserve"> to obtain a reli</w:t>
      </w:r>
      <w:r>
        <w:rPr>
          <w:bCs/>
        </w:rPr>
        <w:t>able trend to inform</w:t>
      </w:r>
      <w:r w:rsidRPr="001878A4">
        <w:rPr>
          <w:bCs/>
        </w:rPr>
        <w:t xml:space="preserve"> decisions regarding the effectiveness of the </w:t>
      </w:r>
      <w:r w:rsidR="00A546F4">
        <w:rPr>
          <w:bCs/>
        </w:rPr>
        <w:tab/>
      </w:r>
      <w:r w:rsidRPr="001878A4">
        <w:rPr>
          <w:bCs/>
        </w:rPr>
        <w:t xml:space="preserve">intervention. </w:t>
      </w:r>
      <w:r w:rsidR="00964B1B">
        <w:rPr>
          <w:bCs/>
        </w:rPr>
        <w:t xml:space="preserve">Students receiving specially designed instruction should also be monitored frequently using </w:t>
      </w:r>
    </w:p>
    <w:p w:rsidR="00964B1B" w:rsidRDefault="00964B1B" w:rsidP="002B2C10">
      <w:pPr>
        <w:rPr>
          <w:bCs/>
        </w:rPr>
      </w:pPr>
      <w:r>
        <w:rPr>
          <w:bCs/>
        </w:rPr>
        <w:tab/>
        <w:t xml:space="preserve">the methods described in the student’s IEP. </w:t>
      </w:r>
      <w:r w:rsidR="001878A4" w:rsidRPr="001878A4">
        <w:rPr>
          <w:bCs/>
        </w:rPr>
        <w:t>In contrast, students receiving</w:t>
      </w:r>
      <w:r w:rsidR="00F9626B">
        <w:rPr>
          <w:bCs/>
        </w:rPr>
        <w:t xml:space="preserve"> selected</w:t>
      </w:r>
      <w:r w:rsidR="001878A4" w:rsidRPr="001878A4">
        <w:rPr>
          <w:bCs/>
        </w:rPr>
        <w:t xml:space="preserve"> </w:t>
      </w:r>
      <w:r w:rsidR="001878A4">
        <w:rPr>
          <w:bCs/>
        </w:rPr>
        <w:t>i</w:t>
      </w:r>
      <w:r w:rsidR="001878A4" w:rsidRPr="001878A4">
        <w:rPr>
          <w:bCs/>
        </w:rPr>
        <w:t xml:space="preserve">nterventions may be </w:t>
      </w:r>
    </w:p>
    <w:p w:rsidR="00964B1B" w:rsidRDefault="00964B1B" w:rsidP="002B2C10">
      <w:pPr>
        <w:rPr>
          <w:bCs/>
        </w:rPr>
      </w:pPr>
      <w:r>
        <w:rPr>
          <w:bCs/>
        </w:rPr>
        <w:tab/>
      </w:r>
      <w:r w:rsidR="001878A4" w:rsidRPr="001878A4">
        <w:rPr>
          <w:bCs/>
        </w:rPr>
        <w:t xml:space="preserve">monitored weekly, biweekly or even monthly depending on the decision rules set up by the </w:t>
      </w:r>
      <w:r w:rsidR="000F0BC3">
        <w:rPr>
          <w:bCs/>
        </w:rPr>
        <w:t xml:space="preserve">school or </w:t>
      </w:r>
      <w:r w:rsidR="001306EA">
        <w:rPr>
          <w:bCs/>
        </w:rPr>
        <w:tab/>
      </w:r>
      <w:r w:rsidR="001878A4" w:rsidRPr="001878A4">
        <w:rPr>
          <w:bCs/>
        </w:rPr>
        <w:t>district t</w:t>
      </w:r>
      <w:r w:rsidR="001878A4">
        <w:rPr>
          <w:bCs/>
        </w:rPr>
        <w:t>hat outline h</w:t>
      </w:r>
      <w:r w:rsidR="001878A4" w:rsidRPr="001878A4">
        <w:rPr>
          <w:bCs/>
        </w:rPr>
        <w:t xml:space="preserve">ow often </w:t>
      </w:r>
      <w:r w:rsidR="00A546F4">
        <w:rPr>
          <w:bCs/>
        </w:rPr>
        <w:t>decisions are</w:t>
      </w:r>
      <w:r w:rsidR="001878A4" w:rsidRPr="001878A4">
        <w:rPr>
          <w:bCs/>
        </w:rPr>
        <w:t xml:space="preserve"> to be made about whether the curre</w:t>
      </w:r>
      <w:r w:rsidR="00F9626B">
        <w:rPr>
          <w:bCs/>
        </w:rPr>
        <w:t>nt intervention</w:t>
      </w:r>
    </w:p>
    <w:p w:rsidR="00975C95" w:rsidRDefault="00964B1B" w:rsidP="002B2C10">
      <w:pPr>
        <w:rPr>
          <w:bCs/>
        </w:rPr>
      </w:pPr>
      <w:r>
        <w:rPr>
          <w:bCs/>
        </w:rPr>
        <w:tab/>
      </w:r>
      <w:r w:rsidR="00F9626B">
        <w:rPr>
          <w:bCs/>
        </w:rPr>
        <w:t xml:space="preserve">continues to be </w:t>
      </w:r>
      <w:r w:rsidR="001878A4" w:rsidRPr="001878A4">
        <w:rPr>
          <w:bCs/>
        </w:rPr>
        <w:t>effective and appropriate.</w:t>
      </w:r>
    </w:p>
    <w:p w:rsidR="00F031B3" w:rsidRDefault="00F031B3" w:rsidP="002B2C10">
      <w:pPr>
        <w:rPr>
          <w:bCs/>
          <w:sz w:val="16"/>
          <w:szCs w:val="16"/>
        </w:rPr>
      </w:pPr>
    </w:p>
    <w:p w:rsidR="004C5A32" w:rsidRPr="0053733E" w:rsidRDefault="004C5A32" w:rsidP="002B2C10">
      <w:pPr>
        <w:rPr>
          <w:bCs/>
          <w:sz w:val="16"/>
          <w:szCs w:val="16"/>
        </w:rPr>
      </w:pPr>
    </w:p>
    <w:p w:rsidR="00975C95" w:rsidRDefault="00207763" w:rsidP="002B2C10">
      <w:pPr>
        <w:rPr>
          <w:b/>
          <w:bCs/>
        </w:rPr>
      </w:pPr>
      <w:bookmarkStart w:id="19" w:name="Q16"/>
      <w:bookmarkEnd w:id="19"/>
      <w:r>
        <w:rPr>
          <w:b/>
          <w:bCs/>
        </w:rPr>
        <w:t>16</w:t>
      </w:r>
      <w:r w:rsidR="00F477AC">
        <w:rPr>
          <w:b/>
          <w:bCs/>
        </w:rPr>
        <w:t xml:space="preserve">. </w:t>
      </w:r>
      <w:r w:rsidR="00F477AC" w:rsidRPr="00F477AC">
        <w:rPr>
          <w:b/>
          <w:bCs/>
        </w:rPr>
        <w:t xml:space="preserve">What are the requirements for monitoring progress for </w:t>
      </w:r>
      <w:r w:rsidR="00655DE0">
        <w:rPr>
          <w:b/>
          <w:bCs/>
        </w:rPr>
        <w:t>students with IEPs</w:t>
      </w:r>
      <w:r w:rsidR="00F477AC" w:rsidRPr="00F477AC">
        <w:rPr>
          <w:b/>
          <w:bCs/>
        </w:rPr>
        <w:t>?</w:t>
      </w:r>
    </w:p>
    <w:p w:rsidR="00C150BA" w:rsidRDefault="008B4CE3" w:rsidP="002B2C10">
      <w:pPr>
        <w:rPr>
          <w:bCs/>
        </w:rPr>
      </w:pPr>
      <w:r>
        <w:rPr>
          <w:bCs/>
        </w:rPr>
        <w:tab/>
      </w:r>
      <w:r w:rsidRPr="008B4CE3">
        <w:rPr>
          <w:bCs/>
        </w:rPr>
        <w:t>When the IEP team develops goals, they must determine how progress toward the goal</w:t>
      </w:r>
      <w:r w:rsidR="00C150BA">
        <w:rPr>
          <w:bCs/>
        </w:rPr>
        <w:t>s</w:t>
      </w:r>
      <w:r w:rsidRPr="008B4CE3">
        <w:rPr>
          <w:bCs/>
        </w:rPr>
        <w:t xml:space="preserve"> will be </w:t>
      </w:r>
    </w:p>
    <w:p w:rsidR="00C150BA" w:rsidRDefault="00C150BA" w:rsidP="002B2C10">
      <w:pPr>
        <w:rPr>
          <w:bCs/>
        </w:rPr>
      </w:pPr>
      <w:r>
        <w:rPr>
          <w:bCs/>
        </w:rPr>
        <w:tab/>
      </w:r>
      <w:r w:rsidR="008B4CE3" w:rsidRPr="008B4CE3">
        <w:rPr>
          <w:bCs/>
        </w:rPr>
        <w:t xml:space="preserve">measured and how often progress will be reported to parents. The goal informs the methods for </w:t>
      </w:r>
    </w:p>
    <w:p w:rsidR="00C150BA" w:rsidRDefault="00C150BA" w:rsidP="002B2C10">
      <w:pPr>
        <w:rPr>
          <w:bCs/>
        </w:rPr>
      </w:pPr>
      <w:r>
        <w:rPr>
          <w:bCs/>
        </w:rPr>
        <w:tab/>
      </w:r>
      <w:r w:rsidR="008B4CE3" w:rsidRPr="008B4CE3">
        <w:rPr>
          <w:bCs/>
        </w:rPr>
        <w:t>monitoring progress and must include sufficient regularity to ascertain progress from the baseline</w:t>
      </w:r>
    </w:p>
    <w:p w:rsidR="00C150BA" w:rsidRDefault="00C150BA" w:rsidP="002B2C10">
      <w:pPr>
        <w:rPr>
          <w:bCs/>
        </w:rPr>
      </w:pPr>
      <w:r>
        <w:rPr>
          <w:bCs/>
        </w:rPr>
        <w:tab/>
      </w:r>
      <w:r w:rsidR="008B4CE3" w:rsidRPr="008B4CE3">
        <w:rPr>
          <w:bCs/>
        </w:rPr>
        <w:t xml:space="preserve">(starting point) to </w:t>
      </w:r>
      <w:r w:rsidR="008B4CE3">
        <w:rPr>
          <w:bCs/>
        </w:rPr>
        <w:t xml:space="preserve">the </w:t>
      </w:r>
      <w:r w:rsidR="008B4CE3" w:rsidRPr="008B4CE3">
        <w:rPr>
          <w:bCs/>
        </w:rPr>
        <w:t xml:space="preserve">level of ambitious and achievable attainment (expected annual growth). If </w:t>
      </w:r>
    </w:p>
    <w:p w:rsidR="00C150BA" w:rsidRDefault="00C150BA" w:rsidP="002B2C10">
      <w:pPr>
        <w:rPr>
          <w:bCs/>
        </w:rPr>
      </w:pPr>
      <w:r>
        <w:rPr>
          <w:bCs/>
        </w:rPr>
        <w:tab/>
      </w:r>
      <w:r w:rsidR="008B4CE3" w:rsidRPr="008B4CE3">
        <w:rPr>
          <w:bCs/>
        </w:rPr>
        <w:t xml:space="preserve">progress is not sufficient to meet the annual goal, the IEP team should reconvene to determine why and </w:t>
      </w:r>
    </w:p>
    <w:p w:rsidR="00C150BA" w:rsidRDefault="00C150BA" w:rsidP="002B2C10">
      <w:pPr>
        <w:rPr>
          <w:bCs/>
        </w:rPr>
      </w:pPr>
      <w:r>
        <w:rPr>
          <w:bCs/>
        </w:rPr>
        <w:tab/>
      </w:r>
      <w:r w:rsidR="008B4CE3" w:rsidRPr="008B4CE3">
        <w:rPr>
          <w:bCs/>
        </w:rPr>
        <w:t xml:space="preserve">what adjustments need to be made so the student can make sufficient progress to meet the level of </w:t>
      </w:r>
    </w:p>
    <w:p w:rsidR="00C150BA" w:rsidRDefault="00C150BA" w:rsidP="002B2C10">
      <w:pPr>
        <w:rPr>
          <w:bCs/>
        </w:rPr>
      </w:pPr>
      <w:r>
        <w:rPr>
          <w:bCs/>
        </w:rPr>
        <w:tab/>
      </w:r>
      <w:r w:rsidR="008B4CE3" w:rsidRPr="008B4CE3">
        <w:rPr>
          <w:bCs/>
        </w:rPr>
        <w:t>attainment for the goal</w:t>
      </w:r>
      <w:r w:rsidR="00471395">
        <w:rPr>
          <w:bCs/>
        </w:rPr>
        <w:t xml:space="preserve">. This is a continuous </w:t>
      </w:r>
      <w:r w:rsidR="008B4CE3" w:rsidRPr="008B4CE3">
        <w:rPr>
          <w:bCs/>
        </w:rPr>
        <w:t>process to inform instruction.</w:t>
      </w:r>
      <w:r w:rsidR="00FD638F">
        <w:rPr>
          <w:bCs/>
        </w:rPr>
        <w:t xml:space="preserve"> When possible and </w:t>
      </w:r>
    </w:p>
    <w:p w:rsidR="003D0FDC" w:rsidRDefault="00C150BA" w:rsidP="002B2C10">
      <w:pPr>
        <w:rPr>
          <w:bCs/>
        </w:rPr>
      </w:pPr>
      <w:r>
        <w:rPr>
          <w:bCs/>
        </w:rPr>
        <w:tab/>
      </w:r>
      <w:r w:rsidR="003D0FDC">
        <w:rPr>
          <w:bCs/>
        </w:rPr>
        <w:t>appropriate</w:t>
      </w:r>
      <w:r w:rsidR="00FD638F">
        <w:rPr>
          <w:bCs/>
        </w:rPr>
        <w:t xml:space="preserve"> the same methods and tools used to monitor the progress o</w:t>
      </w:r>
      <w:r w:rsidR="00BD03E8">
        <w:rPr>
          <w:bCs/>
        </w:rPr>
        <w:t>f students in general education</w:t>
      </w:r>
      <w:r w:rsidR="00FD638F">
        <w:rPr>
          <w:bCs/>
        </w:rPr>
        <w:t xml:space="preserve"> </w:t>
      </w:r>
    </w:p>
    <w:p w:rsidR="00FD638F" w:rsidRDefault="003D0FDC" w:rsidP="002B2C10">
      <w:pPr>
        <w:rPr>
          <w:bCs/>
        </w:rPr>
      </w:pPr>
      <w:r>
        <w:rPr>
          <w:bCs/>
        </w:rPr>
        <w:tab/>
      </w:r>
      <w:r w:rsidR="00FD638F">
        <w:rPr>
          <w:bCs/>
        </w:rPr>
        <w:t>universal instruction and interventi</w:t>
      </w:r>
      <w:r>
        <w:rPr>
          <w:bCs/>
        </w:rPr>
        <w:t>ons are used to monitor the progress of students with IEPs.</w:t>
      </w:r>
    </w:p>
    <w:p w:rsidR="00F031B3" w:rsidRDefault="00F031B3" w:rsidP="002B2C10">
      <w:pPr>
        <w:rPr>
          <w:bCs/>
        </w:rPr>
      </w:pPr>
    </w:p>
    <w:p w:rsidR="008B4CE3" w:rsidRDefault="00AB6780" w:rsidP="002B2C10">
      <w:pPr>
        <w:rPr>
          <w:b/>
          <w:bCs/>
        </w:rPr>
      </w:pPr>
      <w:bookmarkStart w:id="20" w:name="Q17"/>
      <w:bookmarkEnd w:id="20"/>
      <w:r>
        <w:rPr>
          <w:b/>
          <w:bCs/>
        </w:rPr>
        <w:t>17</w:t>
      </w:r>
      <w:r w:rsidR="00050362">
        <w:rPr>
          <w:b/>
          <w:bCs/>
        </w:rPr>
        <w:t xml:space="preserve">. </w:t>
      </w:r>
      <w:r w:rsidR="00050362" w:rsidRPr="00050362">
        <w:rPr>
          <w:b/>
          <w:bCs/>
        </w:rPr>
        <w:t xml:space="preserve">How do IEP teams make decisions about continuing eligibility when a </w:t>
      </w:r>
      <w:r w:rsidR="00471395">
        <w:rPr>
          <w:b/>
          <w:bCs/>
        </w:rPr>
        <w:t>s</w:t>
      </w:r>
      <w:r w:rsidR="003B0657">
        <w:rPr>
          <w:b/>
          <w:bCs/>
        </w:rPr>
        <w:t>tudent with an IEP</w:t>
      </w:r>
      <w:r w:rsidR="00050362" w:rsidRPr="00050362">
        <w:rPr>
          <w:b/>
          <w:bCs/>
        </w:rPr>
        <w:t xml:space="preserve"> is successful without specially designed instruction?</w:t>
      </w:r>
    </w:p>
    <w:p w:rsidR="00D630F5" w:rsidRDefault="00050362" w:rsidP="006E0DE9">
      <w:pPr>
        <w:rPr>
          <w:bCs/>
        </w:rPr>
      </w:pPr>
      <w:r>
        <w:rPr>
          <w:bCs/>
        </w:rPr>
        <w:tab/>
      </w:r>
      <w:r w:rsidRPr="00050362">
        <w:rPr>
          <w:bCs/>
        </w:rPr>
        <w:t>When a student no longer needs specially desig</w:t>
      </w:r>
      <w:r w:rsidR="00F03E64">
        <w:rPr>
          <w:bCs/>
        </w:rPr>
        <w:t>ned instruction to address a</w:t>
      </w:r>
      <w:r w:rsidRPr="00050362">
        <w:rPr>
          <w:bCs/>
        </w:rPr>
        <w:t xml:space="preserve"> disability, the student no </w:t>
      </w:r>
      <w:r>
        <w:rPr>
          <w:bCs/>
        </w:rPr>
        <w:tab/>
      </w:r>
      <w:r w:rsidRPr="00050362">
        <w:rPr>
          <w:bCs/>
        </w:rPr>
        <w:t>longer meets the eligibility c</w:t>
      </w:r>
      <w:r w:rsidR="00F03E64">
        <w:rPr>
          <w:bCs/>
        </w:rPr>
        <w:t xml:space="preserve">riteria for IDEA. </w:t>
      </w:r>
      <w:r w:rsidR="00D630F5">
        <w:rPr>
          <w:bCs/>
        </w:rPr>
        <w:t xml:space="preserve">A reevaluation must be conducted to make this </w:t>
      </w:r>
    </w:p>
    <w:p w:rsidR="00D630F5" w:rsidRDefault="00D630F5" w:rsidP="006E0DE9">
      <w:pPr>
        <w:rPr>
          <w:bCs/>
        </w:rPr>
      </w:pPr>
      <w:r>
        <w:rPr>
          <w:bCs/>
        </w:rPr>
        <w:tab/>
        <w:t xml:space="preserve">determination. </w:t>
      </w:r>
      <w:r w:rsidR="00F03E64">
        <w:rPr>
          <w:bCs/>
        </w:rPr>
        <w:t xml:space="preserve">The student </w:t>
      </w:r>
      <w:r w:rsidR="00050362">
        <w:rPr>
          <w:bCs/>
        </w:rPr>
        <w:t>may</w:t>
      </w:r>
      <w:r w:rsidR="00050362" w:rsidRPr="00050362">
        <w:rPr>
          <w:bCs/>
        </w:rPr>
        <w:t xml:space="preserve"> </w:t>
      </w:r>
      <w:r w:rsidR="00471395">
        <w:rPr>
          <w:bCs/>
        </w:rPr>
        <w:t>still be identified as having</w:t>
      </w:r>
      <w:r w:rsidR="00050362" w:rsidRPr="00050362">
        <w:rPr>
          <w:bCs/>
        </w:rPr>
        <w:t xml:space="preserve"> a disability under Section 504 of the </w:t>
      </w:r>
    </w:p>
    <w:p w:rsidR="00D630F5" w:rsidRDefault="00D630F5" w:rsidP="006E0DE9">
      <w:pPr>
        <w:rPr>
          <w:bCs/>
        </w:rPr>
      </w:pPr>
      <w:r>
        <w:rPr>
          <w:bCs/>
        </w:rPr>
        <w:tab/>
      </w:r>
      <w:r w:rsidR="00050362" w:rsidRPr="00050362">
        <w:rPr>
          <w:bCs/>
        </w:rPr>
        <w:t>Rehabilitation Act.</w:t>
      </w:r>
      <w:r w:rsidR="00050362">
        <w:rPr>
          <w:bCs/>
        </w:rPr>
        <w:t xml:space="preserve"> </w:t>
      </w:r>
      <w:r>
        <w:rPr>
          <w:bCs/>
        </w:rPr>
        <w:t xml:space="preserve">This is determined by conducting a Section 504 evaluation. </w:t>
      </w:r>
      <w:r w:rsidR="00050362" w:rsidRPr="00050362">
        <w:rPr>
          <w:bCs/>
        </w:rPr>
        <w:t xml:space="preserve">When a student is </w:t>
      </w:r>
      <w:r>
        <w:rPr>
          <w:bCs/>
        </w:rPr>
        <w:t xml:space="preserve">found </w:t>
      </w:r>
    </w:p>
    <w:p w:rsidR="00D630F5" w:rsidRDefault="00D630F5" w:rsidP="006E0DE9">
      <w:pPr>
        <w:rPr>
          <w:bCs/>
        </w:rPr>
      </w:pPr>
      <w:r>
        <w:rPr>
          <w:bCs/>
        </w:rPr>
        <w:tab/>
        <w:t xml:space="preserve">to be </w:t>
      </w:r>
      <w:r w:rsidR="00050362" w:rsidRPr="00050362">
        <w:rPr>
          <w:bCs/>
        </w:rPr>
        <w:t>no longer eligible</w:t>
      </w:r>
      <w:r>
        <w:rPr>
          <w:bCs/>
        </w:rPr>
        <w:t xml:space="preserve"> for special education under IDEA</w:t>
      </w:r>
      <w:r w:rsidR="00050362" w:rsidRPr="00050362">
        <w:rPr>
          <w:bCs/>
        </w:rPr>
        <w:t xml:space="preserve">, the IEP </w:t>
      </w:r>
      <w:r w:rsidR="00050362">
        <w:rPr>
          <w:bCs/>
        </w:rPr>
        <w:t xml:space="preserve">team </w:t>
      </w:r>
      <w:r w:rsidR="00050362" w:rsidRPr="00050362">
        <w:rPr>
          <w:bCs/>
        </w:rPr>
        <w:t xml:space="preserve">should make recommendations </w:t>
      </w:r>
    </w:p>
    <w:p w:rsidR="00D630F5" w:rsidRDefault="00D630F5" w:rsidP="006E0DE9">
      <w:pPr>
        <w:rPr>
          <w:bCs/>
        </w:rPr>
      </w:pPr>
      <w:r>
        <w:rPr>
          <w:bCs/>
        </w:rPr>
        <w:tab/>
      </w:r>
      <w:r w:rsidR="00050362" w:rsidRPr="00050362">
        <w:rPr>
          <w:bCs/>
        </w:rPr>
        <w:t xml:space="preserve">for </w:t>
      </w:r>
      <w:r>
        <w:rPr>
          <w:bCs/>
        </w:rPr>
        <w:t xml:space="preserve">any </w:t>
      </w:r>
      <w:r w:rsidR="00050362">
        <w:rPr>
          <w:bCs/>
        </w:rPr>
        <w:t>general education accommodations needed to ensure the student’</w:t>
      </w:r>
      <w:r>
        <w:rPr>
          <w:bCs/>
        </w:rPr>
        <w:t xml:space="preserve">s continued </w:t>
      </w:r>
      <w:r w:rsidR="00F03E64">
        <w:rPr>
          <w:bCs/>
        </w:rPr>
        <w:t xml:space="preserve">success in meeting </w:t>
      </w:r>
    </w:p>
    <w:p w:rsidR="00F50DB1" w:rsidRDefault="00D630F5" w:rsidP="00050362">
      <w:pPr>
        <w:rPr>
          <w:bCs/>
        </w:rPr>
      </w:pPr>
      <w:r>
        <w:rPr>
          <w:bCs/>
        </w:rPr>
        <w:lastRenderedPageBreak/>
        <w:tab/>
      </w:r>
      <w:r w:rsidR="00050362">
        <w:rPr>
          <w:bCs/>
        </w:rPr>
        <w:t>grade level academic</w:t>
      </w:r>
      <w:r w:rsidR="00471395">
        <w:rPr>
          <w:bCs/>
        </w:rPr>
        <w:t xml:space="preserve">, behavioral, </w:t>
      </w:r>
      <w:r w:rsidR="00057A5F">
        <w:rPr>
          <w:bCs/>
        </w:rPr>
        <w:t>social</w:t>
      </w:r>
      <w:r w:rsidR="00BD03E8">
        <w:rPr>
          <w:bCs/>
        </w:rPr>
        <w:t>,</w:t>
      </w:r>
      <w:r w:rsidR="00057A5F">
        <w:rPr>
          <w:bCs/>
        </w:rPr>
        <w:t xml:space="preserve"> and emotional</w:t>
      </w:r>
      <w:r w:rsidR="00050362">
        <w:rPr>
          <w:bCs/>
        </w:rPr>
        <w:t xml:space="preserve"> learning standards.</w:t>
      </w:r>
      <w:r w:rsidR="006E0DE9" w:rsidRPr="006E0DE9">
        <w:rPr>
          <w:rFonts w:ascii="Arial" w:hAnsi="Arial" w:cs="Arial"/>
          <w:color w:val="000000"/>
        </w:rPr>
        <w:t xml:space="preserve"> </w:t>
      </w:r>
      <w:r>
        <w:rPr>
          <w:bCs/>
        </w:rPr>
        <w:t xml:space="preserve">The purpose of special </w:t>
      </w:r>
      <w:r w:rsidR="00471395">
        <w:rPr>
          <w:bCs/>
        </w:rPr>
        <w:tab/>
      </w:r>
      <w:r>
        <w:rPr>
          <w:bCs/>
        </w:rPr>
        <w:t xml:space="preserve">education </w:t>
      </w:r>
      <w:r w:rsidR="006E0DE9" w:rsidRPr="006E0DE9">
        <w:rPr>
          <w:bCs/>
        </w:rPr>
        <w:t xml:space="preserve">is to remove </w:t>
      </w:r>
      <w:r w:rsidR="006E0DE9">
        <w:rPr>
          <w:bCs/>
        </w:rPr>
        <w:t>disability related</w:t>
      </w:r>
      <w:r w:rsidR="006E0DE9" w:rsidRPr="006E0DE9">
        <w:rPr>
          <w:bCs/>
        </w:rPr>
        <w:t xml:space="preserve"> barriers to succe</w:t>
      </w:r>
      <w:r w:rsidR="00471395">
        <w:rPr>
          <w:bCs/>
        </w:rPr>
        <w:t xml:space="preserve">ss in general education so </w:t>
      </w:r>
      <w:r w:rsidR="00655DE0">
        <w:rPr>
          <w:bCs/>
        </w:rPr>
        <w:t>students with IEPs</w:t>
      </w:r>
      <w:r w:rsidR="006E0DE9" w:rsidRPr="006E0DE9">
        <w:rPr>
          <w:bCs/>
        </w:rPr>
        <w:t xml:space="preserve"> </w:t>
      </w:r>
      <w:r w:rsidR="00471395">
        <w:rPr>
          <w:bCs/>
        </w:rPr>
        <w:tab/>
      </w:r>
      <w:r w:rsidR="006E0DE9" w:rsidRPr="006E0DE9">
        <w:rPr>
          <w:bCs/>
        </w:rPr>
        <w:t xml:space="preserve">can progress and perform independently in school and in life. One measure of the effectiveness of </w:t>
      </w:r>
      <w:r w:rsidR="00471395">
        <w:rPr>
          <w:bCs/>
        </w:rPr>
        <w:tab/>
      </w:r>
      <w:r w:rsidR="006E0DE9" w:rsidRPr="006E0DE9">
        <w:rPr>
          <w:bCs/>
        </w:rPr>
        <w:t xml:space="preserve">special education services is that </w:t>
      </w:r>
      <w:r w:rsidR="00655DE0">
        <w:rPr>
          <w:bCs/>
        </w:rPr>
        <w:t>students with IEPs</w:t>
      </w:r>
      <w:r w:rsidR="006E0DE9" w:rsidRPr="006E0DE9">
        <w:rPr>
          <w:bCs/>
        </w:rPr>
        <w:t xml:space="preserve"> no longer require specially designed instruction to </w:t>
      </w:r>
      <w:r w:rsidR="00471395">
        <w:rPr>
          <w:bCs/>
        </w:rPr>
        <w:tab/>
      </w:r>
      <w:r w:rsidR="006E0DE9" w:rsidRPr="006E0DE9">
        <w:rPr>
          <w:bCs/>
        </w:rPr>
        <w:t xml:space="preserve">be successful or to maintain progress over time. </w:t>
      </w:r>
    </w:p>
    <w:p w:rsidR="00F031B3" w:rsidRDefault="00DD302A" w:rsidP="00050362">
      <w:pPr>
        <w:rPr>
          <w:bCs/>
        </w:rPr>
      </w:pPr>
      <w:r>
        <w:rPr>
          <w:bCs/>
        </w:rPr>
        <w:t xml:space="preserve"> </w:t>
      </w:r>
    </w:p>
    <w:p w:rsidR="00050362" w:rsidRDefault="00AB6780" w:rsidP="002B2C10">
      <w:pPr>
        <w:rPr>
          <w:b/>
          <w:bCs/>
        </w:rPr>
      </w:pPr>
      <w:bookmarkStart w:id="21" w:name="Q18"/>
      <w:bookmarkEnd w:id="21"/>
      <w:r>
        <w:rPr>
          <w:b/>
          <w:bCs/>
        </w:rPr>
        <w:t>18</w:t>
      </w:r>
      <w:r w:rsidR="006D3140">
        <w:rPr>
          <w:b/>
          <w:bCs/>
        </w:rPr>
        <w:t xml:space="preserve">. For a student receiving specially designed </w:t>
      </w:r>
      <w:r w:rsidR="00E44E07">
        <w:rPr>
          <w:b/>
          <w:bCs/>
        </w:rPr>
        <w:t>reading instruction</w:t>
      </w:r>
      <w:r w:rsidR="006D3140">
        <w:rPr>
          <w:b/>
          <w:bCs/>
        </w:rPr>
        <w:t>, what is the role of the reading teacher</w:t>
      </w:r>
      <w:r w:rsidR="006D3140" w:rsidRPr="006D3140">
        <w:rPr>
          <w:b/>
          <w:bCs/>
        </w:rPr>
        <w:t xml:space="preserve"> in ass</w:t>
      </w:r>
      <w:r w:rsidR="006D3140">
        <w:rPr>
          <w:b/>
          <w:bCs/>
        </w:rPr>
        <w:t>essing reading for this student</w:t>
      </w:r>
      <w:r w:rsidR="006D3140" w:rsidRPr="006D3140">
        <w:rPr>
          <w:b/>
          <w:bCs/>
        </w:rPr>
        <w:t>?</w:t>
      </w:r>
    </w:p>
    <w:p w:rsidR="00790BC4" w:rsidRDefault="006D3140" w:rsidP="006D3140">
      <w:pPr>
        <w:rPr>
          <w:bCs/>
        </w:rPr>
      </w:pPr>
      <w:r>
        <w:rPr>
          <w:bCs/>
        </w:rPr>
        <w:tab/>
        <w:t xml:space="preserve">The </w:t>
      </w:r>
      <w:r w:rsidR="000D5972">
        <w:rPr>
          <w:bCs/>
        </w:rPr>
        <w:t>role of the reading teacher in a</w:t>
      </w:r>
      <w:r>
        <w:rPr>
          <w:bCs/>
        </w:rPr>
        <w:t>ssessing reading is the same</w:t>
      </w:r>
      <w:r w:rsidR="00790BC4">
        <w:rPr>
          <w:bCs/>
        </w:rPr>
        <w:t xml:space="preserve"> for a student with an IEP </w:t>
      </w:r>
      <w:r>
        <w:rPr>
          <w:bCs/>
        </w:rPr>
        <w:t xml:space="preserve">as for a </w:t>
      </w:r>
      <w:r w:rsidR="00057117">
        <w:rPr>
          <w:bCs/>
        </w:rPr>
        <w:tab/>
      </w:r>
      <w:r w:rsidR="00790BC4">
        <w:rPr>
          <w:bCs/>
        </w:rPr>
        <w:t xml:space="preserve">student </w:t>
      </w:r>
    </w:p>
    <w:p w:rsidR="00790BC4" w:rsidRDefault="00790BC4" w:rsidP="006D3140">
      <w:pPr>
        <w:rPr>
          <w:bCs/>
        </w:rPr>
      </w:pPr>
      <w:r>
        <w:rPr>
          <w:bCs/>
        </w:rPr>
        <w:tab/>
        <w:t>without an IEP</w:t>
      </w:r>
      <w:r w:rsidR="006D3140">
        <w:rPr>
          <w:bCs/>
        </w:rPr>
        <w:t xml:space="preserve">. </w:t>
      </w:r>
      <w:r w:rsidR="000D5972">
        <w:rPr>
          <w:bCs/>
        </w:rPr>
        <w:t>For example, i</w:t>
      </w:r>
      <w:r w:rsidR="006D3140">
        <w:rPr>
          <w:bCs/>
        </w:rPr>
        <w:t xml:space="preserve">f the reading teacher participates in implementing either general or </w:t>
      </w:r>
    </w:p>
    <w:p w:rsidR="006D3140" w:rsidRDefault="00790BC4" w:rsidP="006D3140">
      <w:pPr>
        <w:rPr>
          <w:bCs/>
        </w:rPr>
      </w:pPr>
      <w:r>
        <w:rPr>
          <w:bCs/>
        </w:rPr>
        <w:tab/>
      </w:r>
      <w:r w:rsidR="006D3140">
        <w:rPr>
          <w:bCs/>
        </w:rPr>
        <w:t>special education</w:t>
      </w:r>
      <w:r w:rsidR="006D3140" w:rsidRPr="006D3140">
        <w:rPr>
          <w:bCs/>
        </w:rPr>
        <w:t xml:space="preserve"> reading instruction or </w:t>
      </w:r>
      <w:r>
        <w:rPr>
          <w:bCs/>
        </w:rPr>
        <w:t xml:space="preserve">in the </w:t>
      </w:r>
      <w:r w:rsidR="006D3140" w:rsidRPr="006D3140">
        <w:rPr>
          <w:bCs/>
        </w:rPr>
        <w:t>assessment of progress</w:t>
      </w:r>
      <w:r w:rsidR="006D4DA0">
        <w:rPr>
          <w:bCs/>
        </w:rPr>
        <w:t xml:space="preserve"> the reading teacher</w:t>
      </w:r>
      <w:r w:rsidR="000D5972">
        <w:rPr>
          <w:bCs/>
        </w:rPr>
        <w:t xml:space="preserve"> would</w:t>
      </w:r>
      <w:r w:rsidR="006D3140">
        <w:rPr>
          <w:bCs/>
        </w:rPr>
        <w:t xml:space="preserve"> do so </w:t>
      </w:r>
      <w:r w:rsidR="006D4DA0">
        <w:rPr>
          <w:bCs/>
        </w:rPr>
        <w:tab/>
      </w:r>
      <w:r w:rsidR="006D3140">
        <w:rPr>
          <w:bCs/>
        </w:rPr>
        <w:t>regardless of whethe</w:t>
      </w:r>
      <w:r>
        <w:rPr>
          <w:bCs/>
        </w:rPr>
        <w:t>r a student has an IEP</w:t>
      </w:r>
      <w:r w:rsidR="000D5972">
        <w:rPr>
          <w:bCs/>
        </w:rPr>
        <w:t>. In addition, if</w:t>
      </w:r>
      <w:r>
        <w:rPr>
          <w:bCs/>
        </w:rPr>
        <w:t xml:space="preserve"> the reading teacher is involved</w:t>
      </w:r>
      <w:r w:rsidR="006D3140">
        <w:rPr>
          <w:bCs/>
        </w:rPr>
        <w:t xml:space="preserve"> in </w:t>
      </w:r>
      <w:r w:rsidR="000D5972">
        <w:rPr>
          <w:bCs/>
        </w:rPr>
        <w:t xml:space="preserve">general </w:t>
      </w:r>
      <w:r w:rsidR="006D4DA0">
        <w:rPr>
          <w:bCs/>
        </w:rPr>
        <w:tab/>
      </w:r>
      <w:r w:rsidR="000D5972">
        <w:rPr>
          <w:bCs/>
        </w:rPr>
        <w:t xml:space="preserve">education </w:t>
      </w:r>
      <w:r w:rsidR="006D3140">
        <w:rPr>
          <w:bCs/>
        </w:rPr>
        <w:t>reading</w:t>
      </w:r>
      <w:r w:rsidR="006D4DA0">
        <w:rPr>
          <w:bCs/>
        </w:rPr>
        <w:t xml:space="preserve"> </w:t>
      </w:r>
      <w:r w:rsidR="006D3140">
        <w:rPr>
          <w:bCs/>
        </w:rPr>
        <w:t xml:space="preserve">screening </w:t>
      </w:r>
      <w:r>
        <w:rPr>
          <w:bCs/>
        </w:rPr>
        <w:t>activities, including the application of</w:t>
      </w:r>
      <w:r w:rsidR="006D3140">
        <w:rPr>
          <w:bCs/>
        </w:rPr>
        <w:t xml:space="preserve"> decision rules for determining </w:t>
      </w:r>
      <w:r w:rsidR="006D4DA0">
        <w:rPr>
          <w:bCs/>
        </w:rPr>
        <w:tab/>
      </w:r>
      <w:r w:rsidR="006D3140">
        <w:rPr>
          <w:bCs/>
        </w:rPr>
        <w:t>students in need of intervention</w:t>
      </w:r>
      <w:r>
        <w:rPr>
          <w:bCs/>
        </w:rPr>
        <w:t>, a student with an IEP</w:t>
      </w:r>
      <w:r w:rsidR="002C1997">
        <w:rPr>
          <w:bCs/>
        </w:rPr>
        <w:t xml:space="preserve"> </w:t>
      </w:r>
      <w:r w:rsidR="000D5972">
        <w:rPr>
          <w:bCs/>
        </w:rPr>
        <w:t>would be provided that same</w:t>
      </w:r>
      <w:r w:rsidR="002C1997">
        <w:rPr>
          <w:bCs/>
        </w:rPr>
        <w:t xml:space="preserve"> service.</w:t>
      </w:r>
    </w:p>
    <w:p w:rsidR="004C5A32" w:rsidRDefault="004C5A32" w:rsidP="006D3140">
      <w:pPr>
        <w:rPr>
          <w:bCs/>
        </w:rPr>
      </w:pPr>
    </w:p>
    <w:p w:rsidR="00057117" w:rsidRDefault="00AB6780" w:rsidP="006D3140">
      <w:pPr>
        <w:rPr>
          <w:b/>
          <w:bCs/>
        </w:rPr>
      </w:pPr>
      <w:bookmarkStart w:id="22" w:name="Q19"/>
      <w:bookmarkEnd w:id="22"/>
      <w:r>
        <w:rPr>
          <w:b/>
          <w:bCs/>
        </w:rPr>
        <w:t>19</w:t>
      </w:r>
      <w:r w:rsidR="00AC501E">
        <w:rPr>
          <w:b/>
          <w:bCs/>
        </w:rPr>
        <w:t xml:space="preserve">. </w:t>
      </w:r>
      <w:r w:rsidR="00AC501E" w:rsidRPr="00AC501E">
        <w:rPr>
          <w:b/>
          <w:bCs/>
        </w:rPr>
        <w:t>What are the roles of a general and special education teacher in a co-teaching model?</w:t>
      </w:r>
    </w:p>
    <w:p w:rsidR="00E877C3" w:rsidRDefault="005734DC" w:rsidP="00E877C3">
      <w:pPr>
        <w:rPr>
          <w:bCs/>
        </w:rPr>
      </w:pPr>
      <w:r>
        <w:rPr>
          <w:bCs/>
        </w:rPr>
        <w:tab/>
      </w:r>
      <w:r w:rsidR="00E877C3">
        <w:rPr>
          <w:bCs/>
        </w:rPr>
        <w:t>Co-Teaching is generally defined as two licensed educators, often a special education teacher and a</w:t>
      </w:r>
    </w:p>
    <w:p w:rsidR="00E877C3" w:rsidRDefault="00E877C3" w:rsidP="00E877C3">
      <w:pPr>
        <w:rPr>
          <w:bCs/>
        </w:rPr>
      </w:pPr>
      <w:r>
        <w:rPr>
          <w:bCs/>
        </w:rPr>
        <w:tab/>
        <w:t>general education teacher</w:t>
      </w:r>
      <w:r w:rsidR="00A23979">
        <w:rPr>
          <w:bCs/>
        </w:rPr>
        <w:t>,</w:t>
      </w:r>
      <w:r>
        <w:rPr>
          <w:bCs/>
        </w:rPr>
        <w:t xml:space="preserve"> sharing equal responsibility for planning, delivering</w:t>
      </w:r>
      <w:r w:rsidR="00A23979">
        <w:rPr>
          <w:bCs/>
        </w:rPr>
        <w:t>,</w:t>
      </w:r>
      <w:r>
        <w:rPr>
          <w:bCs/>
        </w:rPr>
        <w:t xml:space="preserve"> and evaluating </w:t>
      </w:r>
    </w:p>
    <w:p w:rsidR="00E877C3" w:rsidRDefault="00A23979" w:rsidP="00E877C3">
      <w:pPr>
        <w:rPr>
          <w:bCs/>
        </w:rPr>
      </w:pPr>
      <w:r>
        <w:rPr>
          <w:bCs/>
        </w:rPr>
        <w:tab/>
        <w:t>instruction and learning</w:t>
      </w:r>
      <w:r w:rsidR="00E877C3">
        <w:rPr>
          <w:bCs/>
        </w:rPr>
        <w:t xml:space="preserve"> to meet the diverse needs of students in</w:t>
      </w:r>
      <w:r w:rsidR="00E877C3">
        <w:rPr>
          <w:bCs/>
          <w:color w:val="FF0000"/>
        </w:rPr>
        <w:t xml:space="preserve"> </w:t>
      </w:r>
      <w:r w:rsidR="00E877C3">
        <w:rPr>
          <w:bCs/>
        </w:rPr>
        <w:t>a shared space.  The overarching goal</w:t>
      </w:r>
    </w:p>
    <w:p w:rsidR="00E877C3" w:rsidRDefault="00E877C3" w:rsidP="00E877C3">
      <w:pPr>
        <w:rPr>
          <w:bCs/>
        </w:rPr>
      </w:pPr>
      <w:r>
        <w:rPr>
          <w:bCs/>
        </w:rPr>
        <w:tab/>
        <w:t>of co-teaching</w:t>
      </w:r>
      <w:r>
        <w:rPr>
          <w:bCs/>
          <w:color w:val="FF0000"/>
        </w:rPr>
        <w:t xml:space="preserve"> </w:t>
      </w:r>
      <w:r>
        <w:rPr>
          <w:bCs/>
        </w:rPr>
        <w:t xml:space="preserve">is to combine and expand upon the expertise of both professionals for the benefit of all </w:t>
      </w:r>
    </w:p>
    <w:p w:rsidR="00E877C3" w:rsidRDefault="00E877C3" w:rsidP="00E877C3">
      <w:pPr>
        <w:rPr>
          <w:bCs/>
        </w:rPr>
      </w:pPr>
      <w:r>
        <w:rPr>
          <w:bCs/>
        </w:rPr>
        <w:tab/>
        <w:t xml:space="preserve">students assigned to them. </w:t>
      </w:r>
      <w:r>
        <w:rPr>
          <w:bCs/>
          <w:color w:val="1F497D"/>
        </w:rPr>
        <w:t xml:space="preserve"> </w:t>
      </w:r>
      <w:r>
        <w:rPr>
          <w:bCs/>
        </w:rPr>
        <w:t xml:space="preserve">The co-teaching pair learn from each other and over time roles become more </w:t>
      </w:r>
    </w:p>
    <w:p w:rsidR="00E877C3" w:rsidRDefault="00E877C3" w:rsidP="00E877C3">
      <w:pPr>
        <w:rPr>
          <w:bCs/>
        </w:rPr>
      </w:pPr>
      <w:r>
        <w:rPr>
          <w:bCs/>
        </w:rPr>
        <w:tab/>
        <w:t xml:space="preserve">fluid such that planning, creating modifications, developing accommodations, and content instruction </w:t>
      </w:r>
    </w:p>
    <w:p w:rsidR="00E877C3" w:rsidRDefault="00E877C3" w:rsidP="00E877C3">
      <w:pPr>
        <w:rPr>
          <w:bCs/>
        </w:rPr>
      </w:pPr>
      <w:r>
        <w:rPr>
          <w:bCs/>
        </w:rPr>
        <w:tab/>
        <w:t>are all done by both as determined through co-planning and assessment of student needs.</w:t>
      </w:r>
      <w:r>
        <w:rPr>
          <w:bCs/>
          <w:color w:val="FF0000"/>
        </w:rPr>
        <w:t xml:space="preserve">  </w:t>
      </w:r>
      <w:r>
        <w:rPr>
          <w:bCs/>
        </w:rPr>
        <w:t xml:space="preserve">Attention to </w:t>
      </w:r>
    </w:p>
    <w:p w:rsidR="00E877C3" w:rsidRDefault="00E877C3" w:rsidP="00E877C3">
      <w:pPr>
        <w:rPr>
          <w:bCs/>
        </w:rPr>
      </w:pPr>
      <w:r>
        <w:rPr>
          <w:bCs/>
        </w:rPr>
        <w:tab/>
        <w:t xml:space="preserve">implementation science with regard to the application of evidence-based practices for the co-teaching </w:t>
      </w:r>
    </w:p>
    <w:p w:rsidR="00E877C3" w:rsidRDefault="00E877C3" w:rsidP="00E877C3">
      <w:pPr>
        <w:rPr>
          <w:bCs/>
        </w:rPr>
      </w:pPr>
      <w:r>
        <w:rPr>
          <w:bCs/>
        </w:rPr>
        <w:tab/>
        <w:t>model as well as instruction and behavioral supports</w:t>
      </w:r>
      <w:r>
        <w:rPr>
          <w:bCs/>
          <w:color w:val="FF0000"/>
        </w:rPr>
        <w:t xml:space="preserve"> </w:t>
      </w:r>
      <w:r>
        <w:rPr>
          <w:bCs/>
        </w:rPr>
        <w:t>is a critical factor to the success of</w:t>
      </w:r>
      <w:r>
        <w:rPr>
          <w:bCs/>
          <w:color w:val="1F497D"/>
        </w:rPr>
        <w:t xml:space="preserve"> </w:t>
      </w:r>
      <w:r>
        <w:rPr>
          <w:bCs/>
        </w:rPr>
        <w:t xml:space="preserve">co-teaching. The </w:t>
      </w:r>
    </w:p>
    <w:p w:rsidR="00E877C3" w:rsidRDefault="00E877C3" w:rsidP="00E877C3">
      <w:pPr>
        <w:rPr>
          <w:bCs/>
        </w:rPr>
      </w:pPr>
      <w:r>
        <w:rPr>
          <w:bCs/>
        </w:rPr>
        <w:tab/>
        <w:t xml:space="preserve">presence of a special education teacher in a general education classroom does not automatically mean </w:t>
      </w:r>
    </w:p>
    <w:p w:rsidR="00576DD5" w:rsidRDefault="006D4DA0" w:rsidP="00576DD5">
      <w:pPr>
        <w:rPr>
          <w:bCs/>
          <w:sz w:val="22"/>
          <w:szCs w:val="22"/>
        </w:rPr>
      </w:pPr>
      <w:r>
        <w:rPr>
          <w:bCs/>
        </w:rPr>
        <w:tab/>
        <w:t>the class is co-taught</w:t>
      </w:r>
      <w:r w:rsidR="00E877C3">
        <w:rPr>
          <w:bCs/>
        </w:rPr>
        <w:t xml:space="preserve">. </w:t>
      </w:r>
      <w:r w:rsidR="00576DD5">
        <w:rPr>
          <w:bCs/>
        </w:rPr>
        <w:t xml:space="preserve">For more information see: </w:t>
      </w:r>
      <w:hyperlink r:id="rId10" w:history="1">
        <w:r w:rsidR="00576DD5" w:rsidRPr="006B2705">
          <w:rPr>
            <w:rStyle w:val="Hyperlink"/>
            <w:bCs/>
            <w:i/>
          </w:rPr>
          <w:t>Co-Teaching in Wisconsin</w:t>
        </w:r>
      </w:hyperlink>
      <w:r w:rsidR="00576DD5">
        <w:rPr>
          <w:bCs/>
          <w:i/>
        </w:rPr>
        <w:t>.</w:t>
      </w:r>
    </w:p>
    <w:p w:rsidR="002F6E10" w:rsidRDefault="002F6E10" w:rsidP="006D3140">
      <w:pPr>
        <w:rPr>
          <w:bCs/>
        </w:rPr>
      </w:pPr>
    </w:p>
    <w:p w:rsidR="00C228EA" w:rsidRPr="005A7789" w:rsidRDefault="00C228EA" w:rsidP="005A7789">
      <w:pPr>
        <w:spacing w:after="360"/>
        <w:rPr>
          <w:b/>
          <w:sz w:val="36"/>
          <w:szCs w:val="36"/>
          <w:u w:val="single"/>
        </w:rPr>
      </w:pPr>
      <w:bookmarkStart w:id="23" w:name="Section4"/>
      <w:bookmarkEnd w:id="23"/>
      <w:r w:rsidRPr="005A7789">
        <w:rPr>
          <w:b/>
          <w:sz w:val="36"/>
          <w:szCs w:val="36"/>
          <w:u w:val="single"/>
        </w:rPr>
        <w:t>Section 4: Documentation and Funding for Specially Designed Instruction</w:t>
      </w:r>
    </w:p>
    <w:p w:rsidR="005B7441" w:rsidRPr="005B7441" w:rsidRDefault="00AB6780" w:rsidP="005B7441">
      <w:pPr>
        <w:rPr>
          <w:b/>
          <w:bCs/>
        </w:rPr>
      </w:pPr>
      <w:bookmarkStart w:id="24" w:name="Q20"/>
      <w:bookmarkEnd w:id="24"/>
      <w:r>
        <w:rPr>
          <w:b/>
          <w:bCs/>
        </w:rPr>
        <w:t>20</w:t>
      </w:r>
      <w:r w:rsidR="005B7441" w:rsidRPr="005B7441">
        <w:rPr>
          <w:b/>
          <w:bCs/>
        </w:rPr>
        <w:t xml:space="preserve">. How is specially designed instruction documented compared to </w:t>
      </w:r>
      <w:r w:rsidR="00B66803">
        <w:rPr>
          <w:b/>
          <w:bCs/>
        </w:rPr>
        <w:t xml:space="preserve">general education </w:t>
      </w:r>
      <w:r w:rsidR="005B7441" w:rsidRPr="005B7441">
        <w:rPr>
          <w:b/>
          <w:bCs/>
        </w:rPr>
        <w:t>interventions for students within a</w:t>
      </w:r>
      <w:r w:rsidR="004A794D">
        <w:rPr>
          <w:b/>
          <w:bCs/>
        </w:rPr>
        <w:t>n</w:t>
      </w:r>
      <w:r w:rsidR="005B7441" w:rsidRPr="005B7441">
        <w:rPr>
          <w:b/>
          <w:bCs/>
        </w:rPr>
        <w:t xml:space="preserve"> </w:t>
      </w:r>
      <w:r w:rsidR="00057A5F">
        <w:rPr>
          <w:b/>
          <w:bCs/>
        </w:rPr>
        <w:t>equitable</w:t>
      </w:r>
      <w:r w:rsidR="005B7441" w:rsidRPr="005B7441">
        <w:rPr>
          <w:b/>
          <w:bCs/>
        </w:rPr>
        <w:t xml:space="preserve"> multi-level system of support</w:t>
      </w:r>
      <w:r w:rsidR="004A794D">
        <w:rPr>
          <w:b/>
          <w:bCs/>
        </w:rPr>
        <w:t>s</w:t>
      </w:r>
      <w:r w:rsidR="005B7441" w:rsidRPr="005B7441">
        <w:rPr>
          <w:b/>
          <w:bCs/>
        </w:rPr>
        <w:t>?</w:t>
      </w:r>
    </w:p>
    <w:p w:rsidR="005C08D1" w:rsidRDefault="005B7441" w:rsidP="005B7441">
      <w:pPr>
        <w:rPr>
          <w:bCs/>
        </w:rPr>
      </w:pPr>
      <w:r w:rsidRPr="005B7441">
        <w:rPr>
          <w:bCs/>
        </w:rPr>
        <w:tab/>
        <w:t>Specially desi</w:t>
      </w:r>
      <w:r w:rsidR="00A2141A">
        <w:rPr>
          <w:bCs/>
        </w:rPr>
        <w:t>gned instruction is described in</w:t>
      </w:r>
      <w:r w:rsidRPr="005B7441">
        <w:rPr>
          <w:bCs/>
        </w:rPr>
        <w:t xml:space="preserve"> the student’s IEP </w:t>
      </w:r>
      <w:r w:rsidR="002D0353">
        <w:rPr>
          <w:bCs/>
        </w:rPr>
        <w:t xml:space="preserve">with the specific purpose of addressing </w:t>
      </w:r>
    </w:p>
    <w:p w:rsidR="005C08D1" w:rsidRDefault="005C08D1" w:rsidP="005B7441">
      <w:pPr>
        <w:rPr>
          <w:bCs/>
        </w:rPr>
      </w:pPr>
      <w:r>
        <w:rPr>
          <w:bCs/>
        </w:rPr>
        <w:tab/>
      </w:r>
      <w:r w:rsidR="002D0353">
        <w:rPr>
          <w:bCs/>
        </w:rPr>
        <w:t>one or more disability related needs. Specially designed instruction is linked to annual measurable IEP</w:t>
      </w:r>
    </w:p>
    <w:p w:rsidR="005C08D1" w:rsidRDefault="005C08D1" w:rsidP="005B7441">
      <w:pPr>
        <w:rPr>
          <w:bCs/>
        </w:rPr>
      </w:pPr>
      <w:r>
        <w:rPr>
          <w:bCs/>
        </w:rPr>
        <w:tab/>
      </w:r>
      <w:r w:rsidR="002D0353">
        <w:rPr>
          <w:bCs/>
        </w:rPr>
        <w:t xml:space="preserve">goals which are designed to help students progress from identified baselines to specified levels of </w:t>
      </w:r>
    </w:p>
    <w:p w:rsidR="005C08D1" w:rsidRDefault="005C08D1" w:rsidP="005B7441">
      <w:pPr>
        <w:rPr>
          <w:bCs/>
        </w:rPr>
      </w:pPr>
      <w:r>
        <w:rPr>
          <w:bCs/>
        </w:rPr>
        <w:tab/>
      </w:r>
      <w:r w:rsidR="002D0353">
        <w:rPr>
          <w:bCs/>
        </w:rPr>
        <w:t>attainment. IEPs include a statement of the amount, frequency, location</w:t>
      </w:r>
      <w:r w:rsidR="00051412">
        <w:rPr>
          <w:bCs/>
        </w:rPr>
        <w:t>,</w:t>
      </w:r>
      <w:r w:rsidR="002D0353">
        <w:rPr>
          <w:bCs/>
        </w:rPr>
        <w:t xml:space="preserve"> and duration of specially </w:t>
      </w:r>
    </w:p>
    <w:p w:rsidR="005C08D1" w:rsidRDefault="005C08D1" w:rsidP="005B7441">
      <w:pPr>
        <w:rPr>
          <w:bCs/>
        </w:rPr>
      </w:pPr>
      <w:r>
        <w:rPr>
          <w:bCs/>
        </w:rPr>
        <w:tab/>
      </w:r>
      <w:r w:rsidR="002D0353">
        <w:rPr>
          <w:bCs/>
        </w:rPr>
        <w:t>designed instruction that must be provided in the IEP program summary. The I</w:t>
      </w:r>
      <w:r>
        <w:rPr>
          <w:bCs/>
        </w:rPr>
        <w:t>EP program summary</w:t>
      </w:r>
    </w:p>
    <w:p w:rsidR="005C08D1" w:rsidRDefault="005C08D1" w:rsidP="005B7441">
      <w:pPr>
        <w:rPr>
          <w:bCs/>
        </w:rPr>
      </w:pPr>
      <w:r>
        <w:rPr>
          <w:bCs/>
        </w:rPr>
        <w:tab/>
        <w:t>also includes</w:t>
      </w:r>
      <w:r w:rsidR="002D0353">
        <w:rPr>
          <w:bCs/>
        </w:rPr>
        <w:t xml:space="preserve"> needed interventions, accommodations,</w:t>
      </w:r>
      <w:r w:rsidR="005B7441" w:rsidRPr="005B7441">
        <w:rPr>
          <w:bCs/>
        </w:rPr>
        <w:t xml:space="preserve"> and related services</w:t>
      </w:r>
      <w:r w:rsidR="002D0353">
        <w:rPr>
          <w:bCs/>
        </w:rPr>
        <w:t xml:space="preserve"> stated with clear amount, </w:t>
      </w:r>
    </w:p>
    <w:p w:rsidR="005C08D1" w:rsidRDefault="005C08D1" w:rsidP="005B7441">
      <w:pPr>
        <w:rPr>
          <w:bCs/>
        </w:rPr>
      </w:pPr>
      <w:r>
        <w:rPr>
          <w:bCs/>
        </w:rPr>
        <w:tab/>
      </w:r>
      <w:r w:rsidR="002D0353">
        <w:rPr>
          <w:bCs/>
        </w:rPr>
        <w:t>frequency, location</w:t>
      </w:r>
      <w:r w:rsidR="00051412">
        <w:rPr>
          <w:bCs/>
        </w:rPr>
        <w:t>,</w:t>
      </w:r>
      <w:r w:rsidR="002D0353">
        <w:rPr>
          <w:bCs/>
        </w:rPr>
        <w:t xml:space="preserve"> and duration</w:t>
      </w:r>
      <w:r w:rsidR="005B7441" w:rsidRPr="005B7441">
        <w:rPr>
          <w:bCs/>
        </w:rPr>
        <w:t>.</w:t>
      </w:r>
      <w:r w:rsidR="002D0353">
        <w:rPr>
          <w:bCs/>
        </w:rPr>
        <w:t xml:space="preserve"> </w:t>
      </w:r>
      <w:r w:rsidR="005B7441" w:rsidRPr="005B7441">
        <w:rPr>
          <w:bCs/>
        </w:rPr>
        <w:t xml:space="preserve"> The detailed intervention plan </w:t>
      </w:r>
      <w:r w:rsidR="002D0353">
        <w:rPr>
          <w:bCs/>
        </w:rPr>
        <w:t xml:space="preserve">generally used to document </w:t>
      </w:r>
      <w:r w:rsidR="005B7441" w:rsidRPr="005B7441">
        <w:rPr>
          <w:bCs/>
        </w:rPr>
        <w:t xml:space="preserve">general </w:t>
      </w:r>
    </w:p>
    <w:p w:rsidR="00271175" w:rsidRDefault="005C08D1" w:rsidP="005B7441">
      <w:pPr>
        <w:rPr>
          <w:bCs/>
        </w:rPr>
      </w:pPr>
      <w:r>
        <w:rPr>
          <w:bCs/>
        </w:rPr>
        <w:tab/>
      </w:r>
      <w:r w:rsidR="005B7441" w:rsidRPr="005B7441">
        <w:rPr>
          <w:bCs/>
        </w:rPr>
        <w:t xml:space="preserve">education interventions implemented with students </w:t>
      </w:r>
      <w:r w:rsidR="006D4DA0">
        <w:rPr>
          <w:bCs/>
        </w:rPr>
        <w:t xml:space="preserve">within an equitable </w:t>
      </w:r>
      <w:r>
        <w:rPr>
          <w:bCs/>
        </w:rPr>
        <w:t xml:space="preserve">MLSS </w:t>
      </w:r>
      <w:r w:rsidR="005B7441" w:rsidRPr="005B7441">
        <w:rPr>
          <w:bCs/>
        </w:rPr>
        <w:t>includes</w:t>
      </w:r>
      <w:r w:rsidR="00051412">
        <w:rPr>
          <w:bCs/>
        </w:rPr>
        <w:t>:</w:t>
      </w:r>
      <w:r w:rsidR="00271175">
        <w:rPr>
          <w:bCs/>
        </w:rPr>
        <w:t xml:space="preserve"> </w:t>
      </w:r>
      <w:r w:rsidR="004F76C4">
        <w:rPr>
          <w:bCs/>
        </w:rPr>
        <w:t xml:space="preserve">specific </w:t>
      </w:r>
    </w:p>
    <w:p w:rsidR="00271175" w:rsidRDefault="00271175" w:rsidP="005B7441">
      <w:pPr>
        <w:rPr>
          <w:bCs/>
        </w:rPr>
      </w:pPr>
      <w:r>
        <w:rPr>
          <w:bCs/>
        </w:rPr>
        <w:tab/>
      </w:r>
      <w:r w:rsidR="004F76C4">
        <w:rPr>
          <w:bCs/>
        </w:rPr>
        <w:t>intervention</w:t>
      </w:r>
      <w:r w:rsidR="00051412">
        <w:rPr>
          <w:bCs/>
        </w:rPr>
        <w:t>s</w:t>
      </w:r>
      <w:r w:rsidR="004F76C4">
        <w:rPr>
          <w:bCs/>
        </w:rPr>
        <w:t xml:space="preserve"> to be delivered</w:t>
      </w:r>
      <w:r w:rsidR="00051412">
        <w:rPr>
          <w:bCs/>
        </w:rPr>
        <w:t>,</w:t>
      </w:r>
      <w:r w:rsidR="005B7441" w:rsidRPr="005B7441">
        <w:rPr>
          <w:bCs/>
        </w:rPr>
        <w:t xml:space="preserve"> </w:t>
      </w:r>
      <w:r w:rsidR="00743590" w:rsidRPr="005B7441">
        <w:rPr>
          <w:bCs/>
        </w:rPr>
        <w:t>progress monitoring</w:t>
      </w:r>
      <w:r w:rsidR="00743590">
        <w:rPr>
          <w:bCs/>
        </w:rPr>
        <w:t xml:space="preserve"> and adjustments, </w:t>
      </w:r>
      <w:r w:rsidR="005B7441" w:rsidRPr="005B7441">
        <w:rPr>
          <w:bCs/>
        </w:rPr>
        <w:t xml:space="preserve">supports for the persons delivering </w:t>
      </w:r>
    </w:p>
    <w:p w:rsidR="004F76C4" w:rsidRDefault="00271175" w:rsidP="005B7441">
      <w:pPr>
        <w:rPr>
          <w:bCs/>
        </w:rPr>
      </w:pPr>
      <w:r>
        <w:rPr>
          <w:bCs/>
        </w:rPr>
        <w:tab/>
      </w:r>
      <w:r w:rsidR="005B7441" w:rsidRPr="005B7441">
        <w:rPr>
          <w:bCs/>
        </w:rPr>
        <w:t>the intervention</w:t>
      </w:r>
      <w:r w:rsidR="00051412">
        <w:rPr>
          <w:bCs/>
        </w:rPr>
        <w:t>,</w:t>
      </w:r>
      <w:r w:rsidR="002D0353">
        <w:rPr>
          <w:bCs/>
        </w:rPr>
        <w:t xml:space="preserve"> and </w:t>
      </w:r>
      <w:r w:rsidR="005B7441" w:rsidRPr="005B7441">
        <w:rPr>
          <w:bCs/>
        </w:rPr>
        <w:t xml:space="preserve">fidelity of implementation measures. The team may consider this plan in </w:t>
      </w:r>
    </w:p>
    <w:p w:rsidR="005B7441" w:rsidRPr="005B7441" w:rsidRDefault="004F76C4" w:rsidP="005B7441">
      <w:pPr>
        <w:rPr>
          <w:bCs/>
        </w:rPr>
      </w:pPr>
      <w:r>
        <w:rPr>
          <w:bCs/>
        </w:rPr>
        <w:tab/>
      </w:r>
      <w:r w:rsidR="002D0353">
        <w:rPr>
          <w:bCs/>
        </w:rPr>
        <w:t xml:space="preserve">conjunction with the IEP for a </w:t>
      </w:r>
      <w:r w:rsidR="005C08D1">
        <w:rPr>
          <w:bCs/>
        </w:rPr>
        <w:t>student who has one</w:t>
      </w:r>
      <w:r w:rsidR="005B7441" w:rsidRPr="005B7441">
        <w:rPr>
          <w:bCs/>
        </w:rPr>
        <w:t>.</w:t>
      </w:r>
    </w:p>
    <w:p w:rsidR="005B7441" w:rsidRPr="005B7441" w:rsidRDefault="005B7441" w:rsidP="005B7441">
      <w:pPr>
        <w:rPr>
          <w:bCs/>
        </w:rPr>
      </w:pPr>
    </w:p>
    <w:p w:rsidR="005B7441" w:rsidRPr="005B7441" w:rsidRDefault="003B7EC2" w:rsidP="005B7441">
      <w:pPr>
        <w:rPr>
          <w:b/>
          <w:bCs/>
        </w:rPr>
      </w:pPr>
      <w:bookmarkStart w:id="25" w:name="Q21"/>
      <w:bookmarkEnd w:id="25"/>
      <w:r>
        <w:rPr>
          <w:b/>
          <w:bCs/>
        </w:rPr>
        <w:t>21</w:t>
      </w:r>
      <w:r w:rsidR="005B7441" w:rsidRPr="005B7441">
        <w:rPr>
          <w:b/>
          <w:bCs/>
        </w:rPr>
        <w:t>. Should general education intens</w:t>
      </w:r>
      <w:r w:rsidR="002065F9">
        <w:rPr>
          <w:b/>
          <w:bCs/>
        </w:rPr>
        <w:t>ive (t</w:t>
      </w:r>
      <w:r w:rsidR="005B7441" w:rsidRPr="005B7441">
        <w:rPr>
          <w:b/>
          <w:bCs/>
        </w:rPr>
        <w:t>ier 3) interventions be listed under accommodations, modifications or supports (supplementary aids and services) in a student’s IEP?</w:t>
      </w:r>
    </w:p>
    <w:p w:rsidR="00B41EF2" w:rsidRDefault="005B7441" w:rsidP="005B7441">
      <w:pPr>
        <w:rPr>
          <w:bCs/>
        </w:rPr>
      </w:pPr>
      <w:r w:rsidRPr="005B7441">
        <w:rPr>
          <w:bCs/>
        </w:rPr>
        <w:tab/>
        <w:t xml:space="preserve">No. Supplementary aids and services are supports </w:t>
      </w:r>
      <w:r w:rsidR="00B26580">
        <w:rPr>
          <w:bCs/>
        </w:rPr>
        <w:t xml:space="preserve">and accommodations, other than specially designed </w:t>
      </w:r>
    </w:p>
    <w:p w:rsidR="00B41EF2" w:rsidRDefault="00B41EF2" w:rsidP="005B7441">
      <w:pPr>
        <w:rPr>
          <w:bCs/>
        </w:rPr>
      </w:pPr>
      <w:r>
        <w:rPr>
          <w:bCs/>
        </w:rPr>
        <w:tab/>
      </w:r>
      <w:r w:rsidR="00B26580">
        <w:rPr>
          <w:bCs/>
        </w:rPr>
        <w:t xml:space="preserve">instruction, </w:t>
      </w:r>
      <w:r w:rsidR="005B7441" w:rsidRPr="005B7441">
        <w:rPr>
          <w:bCs/>
        </w:rPr>
        <w:t>intended to address disab</w:t>
      </w:r>
      <w:r>
        <w:rPr>
          <w:bCs/>
        </w:rPr>
        <w:t xml:space="preserve">ility related needs to allow a </w:t>
      </w:r>
      <w:r w:rsidR="00B26580">
        <w:rPr>
          <w:bCs/>
        </w:rPr>
        <w:t>student with an IEP</w:t>
      </w:r>
      <w:r w:rsidR="005B7441" w:rsidRPr="005B7441">
        <w:rPr>
          <w:bCs/>
        </w:rPr>
        <w:t xml:space="preserve"> to access and </w:t>
      </w:r>
    </w:p>
    <w:p w:rsidR="00B41EF2" w:rsidRDefault="00B41EF2" w:rsidP="005B7441">
      <w:pPr>
        <w:rPr>
          <w:bCs/>
        </w:rPr>
      </w:pPr>
      <w:r>
        <w:rPr>
          <w:bCs/>
        </w:rPr>
        <w:tab/>
      </w:r>
      <w:r w:rsidR="005B7441" w:rsidRPr="005B7441">
        <w:rPr>
          <w:bCs/>
        </w:rPr>
        <w:t xml:space="preserve">participate in general education. These are documented in the program </w:t>
      </w:r>
      <w:r w:rsidR="006D5AC8">
        <w:rPr>
          <w:bCs/>
        </w:rPr>
        <w:t>summary</w:t>
      </w:r>
      <w:r w:rsidR="00B26580">
        <w:rPr>
          <w:bCs/>
        </w:rPr>
        <w:t xml:space="preserve"> under “Supplementary</w:t>
      </w:r>
    </w:p>
    <w:p w:rsidR="00B41EF2" w:rsidRDefault="00B41EF2" w:rsidP="005B7441">
      <w:pPr>
        <w:rPr>
          <w:bCs/>
        </w:rPr>
      </w:pPr>
      <w:r>
        <w:rPr>
          <w:bCs/>
        </w:rPr>
        <w:lastRenderedPageBreak/>
        <w:tab/>
      </w:r>
      <w:r w:rsidR="00B26580">
        <w:rPr>
          <w:bCs/>
        </w:rPr>
        <w:t>Aids and Services”. A student with an IEP</w:t>
      </w:r>
      <w:r w:rsidR="005B7441" w:rsidRPr="005B7441">
        <w:rPr>
          <w:bCs/>
        </w:rPr>
        <w:t xml:space="preserve"> may r</w:t>
      </w:r>
      <w:r w:rsidR="00B26580">
        <w:rPr>
          <w:bCs/>
        </w:rPr>
        <w:t>equire supports and accommodations</w:t>
      </w:r>
      <w:r w:rsidR="005B7441" w:rsidRPr="005B7441">
        <w:rPr>
          <w:bCs/>
        </w:rPr>
        <w:t xml:space="preserve"> to participate in a </w:t>
      </w:r>
    </w:p>
    <w:p w:rsidR="00B41EF2" w:rsidRDefault="00B41EF2" w:rsidP="005B7441">
      <w:pPr>
        <w:rPr>
          <w:bCs/>
        </w:rPr>
      </w:pPr>
      <w:r>
        <w:rPr>
          <w:bCs/>
        </w:rPr>
        <w:tab/>
      </w:r>
      <w:r w:rsidR="005B7441" w:rsidRPr="005B7441">
        <w:rPr>
          <w:bCs/>
        </w:rPr>
        <w:t xml:space="preserve">general education intervention (i.e. a student participating in a reading intervention through Title I </w:t>
      </w:r>
      <w:r w:rsidR="00B26580">
        <w:rPr>
          <w:bCs/>
        </w:rPr>
        <w:t>may</w:t>
      </w:r>
    </w:p>
    <w:p w:rsidR="00B41EF2" w:rsidRDefault="00B41EF2" w:rsidP="005B7441">
      <w:pPr>
        <w:rPr>
          <w:bCs/>
        </w:rPr>
      </w:pPr>
      <w:r>
        <w:rPr>
          <w:bCs/>
        </w:rPr>
        <w:tab/>
      </w:r>
      <w:r w:rsidR="00B26580">
        <w:rPr>
          <w:bCs/>
        </w:rPr>
        <w:t>need</w:t>
      </w:r>
      <w:r w:rsidR="005B7441" w:rsidRPr="005B7441">
        <w:rPr>
          <w:bCs/>
        </w:rPr>
        <w:t xml:space="preserve"> directions repeated or clarified</w:t>
      </w:r>
      <w:r w:rsidR="00B26580">
        <w:rPr>
          <w:bCs/>
        </w:rPr>
        <w:t xml:space="preserve"> or may need a large print book</w:t>
      </w:r>
      <w:r w:rsidR="005B7441" w:rsidRPr="005B7441">
        <w:rPr>
          <w:bCs/>
        </w:rPr>
        <w:t xml:space="preserve">). The IEP may reflect that the </w:t>
      </w:r>
    </w:p>
    <w:p w:rsidR="00B41EF2" w:rsidRDefault="00B41EF2" w:rsidP="005B7441">
      <w:pPr>
        <w:rPr>
          <w:bCs/>
        </w:rPr>
      </w:pPr>
      <w:r>
        <w:rPr>
          <w:bCs/>
        </w:rPr>
        <w:tab/>
      </w:r>
      <w:r w:rsidR="005B7441" w:rsidRPr="005B7441">
        <w:rPr>
          <w:bCs/>
        </w:rPr>
        <w:t xml:space="preserve">student is receiving general education intervention in the current academic achievement and functional </w:t>
      </w:r>
    </w:p>
    <w:p w:rsidR="00B41EF2" w:rsidRDefault="00B41EF2" w:rsidP="005B7441">
      <w:pPr>
        <w:rPr>
          <w:bCs/>
        </w:rPr>
      </w:pPr>
      <w:r>
        <w:rPr>
          <w:bCs/>
        </w:rPr>
        <w:tab/>
      </w:r>
      <w:r w:rsidR="005B7441" w:rsidRPr="005B7441">
        <w:rPr>
          <w:bCs/>
        </w:rPr>
        <w:t xml:space="preserve">performance section </w:t>
      </w:r>
      <w:r w:rsidR="00B26580">
        <w:rPr>
          <w:bCs/>
        </w:rPr>
        <w:t>(Sec</w:t>
      </w:r>
      <w:r>
        <w:rPr>
          <w:bCs/>
        </w:rPr>
        <w:t>tion I</w:t>
      </w:r>
      <w:r w:rsidR="00B26580">
        <w:rPr>
          <w:bCs/>
        </w:rPr>
        <w:t xml:space="preserve"> of the </w:t>
      </w:r>
      <w:r w:rsidR="00B26580" w:rsidRPr="00B41EF2">
        <w:rPr>
          <w:bCs/>
          <w:i/>
        </w:rPr>
        <w:t>Linking Present Levels, Needs, Goals, and Services</w:t>
      </w:r>
      <w:r w:rsidR="00B26580" w:rsidRPr="00B26580">
        <w:rPr>
          <w:bCs/>
        </w:rPr>
        <w:t xml:space="preserve"> </w:t>
      </w:r>
      <w:r>
        <w:rPr>
          <w:bCs/>
        </w:rPr>
        <w:t xml:space="preserve">form) </w:t>
      </w:r>
      <w:r w:rsidR="005B7441" w:rsidRPr="005B7441">
        <w:rPr>
          <w:bCs/>
        </w:rPr>
        <w:t xml:space="preserve">of the </w:t>
      </w:r>
    </w:p>
    <w:p w:rsidR="00B907F7" w:rsidRPr="005B7441" w:rsidRDefault="00B41EF2" w:rsidP="005B7441">
      <w:pPr>
        <w:rPr>
          <w:bCs/>
        </w:rPr>
      </w:pPr>
      <w:r>
        <w:rPr>
          <w:bCs/>
        </w:rPr>
        <w:tab/>
      </w:r>
      <w:r w:rsidR="005B7441" w:rsidRPr="005B7441">
        <w:rPr>
          <w:bCs/>
        </w:rPr>
        <w:t>IEP.</w:t>
      </w:r>
    </w:p>
    <w:p w:rsidR="005B7441" w:rsidRDefault="005B7441" w:rsidP="00C228EA">
      <w:pPr>
        <w:rPr>
          <w:bCs/>
        </w:rPr>
      </w:pPr>
      <w:bookmarkStart w:id="26" w:name="Q22"/>
    </w:p>
    <w:bookmarkEnd w:id="26"/>
    <w:p w:rsidR="00C228EA" w:rsidRDefault="00456383" w:rsidP="00C228EA">
      <w:pPr>
        <w:rPr>
          <w:b/>
          <w:bCs/>
        </w:rPr>
      </w:pPr>
      <w:r>
        <w:rPr>
          <w:b/>
          <w:bCs/>
        </w:rPr>
        <w:t>22</w:t>
      </w:r>
      <w:r w:rsidR="009D46A9">
        <w:rPr>
          <w:b/>
          <w:bCs/>
        </w:rPr>
        <w:t xml:space="preserve">. </w:t>
      </w:r>
      <w:r w:rsidR="009D46A9" w:rsidRPr="009D46A9">
        <w:rPr>
          <w:b/>
          <w:bCs/>
        </w:rPr>
        <w:t xml:space="preserve">Can Coordinated Early Intervening Services (CEIS) </w:t>
      </w:r>
      <w:r>
        <w:rPr>
          <w:b/>
          <w:bCs/>
        </w:rPr>
        <w:t xml:space="preserve">funds </w:t>
      </w:r>
      <w:r w:rsidR="009D46A9" w:rsidRPr="009D46A9">
        <w:rPr>
          <w:b/>
          <w:bCs/>
        </w:rPr>
        <w:t xml:space="preserve">be used to provide intensive interventions to students who are not identified as </w:t>
      </w:r>
      <w:r w:rsidR="00655DE0">
        <w:rPr>
          <w:b/>
          <w:bCs/>
        </w:rPr>
        <w:t>students with IEPs</w:t>
      </w:r>
      <w:r w:rsidR="009D46A9" w:rsidRPr="009D46A9">
        <w:rPr>
          <w:b/>
          <w:bCs/>
        </w:rPr>
        <w:t xml:space="preserve"> in accordance </w:t>
      </w:r>
      <w:r w:rsidR="00963E14">
        <w:rPr>
          <w:b/>
          <w:bCs/>
        </w:rPr>
        <w:t>with IDEA</w:t>
      </w:r>
      <w:r w:rsidR="009D46A9" w:rsidRPr="009D46A9">
        <w:rPr>
          <w:b/>
          <w:bCs/>
        </w:rPr>
        <w:t>?</w:t>
      </w:r>
    </w:p>
    <w:p w:rsidR="00456383" w:rsidRDefault="00C563EA" w:rsidP="001063AA">
      <w:pPr>
        <w:rPr>
          <w:bCs/>
        </w:rPr>
      </w:pPr>
      <w:r>
        <w:rPr>
          <w:bCs/>
        </w:rPr>
        <w:tab/>
      </w:r>
      <w:r w:rsidR="001063AA" w:rsidRPr="001063AA">
        <w:rPr>
          <w:bCs/>
        </w:rPr>
        <w:t>Yes. School districts m</w:t>
      </w:r>
      <w:r w:rsidR="00014DB1">
        <w:rPr>
          <w:bCs/>
        </w:rPr>
        <w:t>ay use up to fifteen</w:t>
      </w:r>
      <w:r w:rsidR="0059510A">
        <w:rPr>
          <w:bCs/>
        </w:rPr>
        <w:t xml:space="preserve"> percent of</w:t>
      </w:r>
      <w:r w:rsidR="001063AA" w:rsidRPr="001063AA">
        <w:rPr>
          <w:bCs/>
        </w:rPr>
        <w:t xml:space="preserve"> </w:t>
      </w:r>
      <w:r w:rsidR="00456383">
        <w:rPr>
          <w:bCs/>
        </w:rPr>
        <w:t xml:space="preserve">IDEA </w:t>
      </w:r>
      <w:r w:rsidR="001063AA" w:rsidRPr="001063AA">
        <w:rPr>
          <w:bCs/>
        </w:rPr>
        <w:t xml:space="preserve">Part B funds to develop and implement </w:t>
      </w:r>
    </w:p>
    <w:p w:rsidR="004A794D" w:rsidRDefault="00456383" w:rsidP="001063AA">
      <w:pPr>
        <w:rPr>
          <w:bCs/>
        </w:rPr>
      </w:pPr>
      <w:r>
        <w:rPr>
          <w:bCs/>
        </w:rPr>
        <w:tab/>
      </w:r>
      <w:r w:rsidR="004A794D">
        <w:rPr>
          <w:bCs/>
        </w:rPr>
        <w:t xml:space="preserve">intensive interventions using </w:t>
      </w:r>
      <w:r w:rsidR="001063AA" w:rsidRPr="001063AA">
        <w:rPr>
          <w:bCs/>
        </w:rPr>
        <w:t xml:space="preserve">CEIS </w:t>
      </w:r>
      <w:r w:rsidR="004A794D">
        <w:rPr>
          <w:bCs/>
        </w:rPr>
        <w:t xml:space="preserve">set-aside funds </w:t>
      </w:r>
      <w:r w:rsidR="001063AA" w:rsidRPr="001063AA">
        <w:rPr>
          <w:bCs/>
        </w:rPr>
        <w:t xml:space="preserve">for students in kindergarten through grade 12 (with a </w:t>
      </w:r>
    </w:p>
    <w:p w:rsidR="004A794D" w:rsidRDefault="004A794D" w:rsidP="001063AA">
      <w:pPr>
        <w:rPr>
          <w:bCs/>
        </w:rPr>
      </w:pPr>
      <w:r>
        <w:rPr>
          <w:bCs/>
        </w:rPr>
        <w:tab/>
      </w:r>
      <w:r w:rsidR="001063AA" w:rsidRPr="001063AA">
        <w:rPr>
          <w:bCs/>
        </w:rPr>
        <w:t xml:space="preserve">particular emphasis on students in kindergarten through grade 3) who are not currently identified as </w:t>
      </w:r>
    </w:p>
    <w:p w:rsidR="004A794D" w:rsidRDefault="004A794D" w:rsidP="001063AA">
      <w:pPr>
        <w:rPr>
          <w:bCs/>
        </w:rPr>
      </w:pPr>
      <w:r>
        <w:rPr>
          <w:bCs/>
        </w:rPr>
        <w:tab/>
      </w:r>
      <w:r w:rsidR="001063AA" w:rsidRPr="001063AA">
        <w:rPr>
          <w:bCs/>
        </w:rPr>
        <w:t xml:space="preserve">needing special education or related services but </w:t>
      </w:r>
      <w:r w:rsidR="0059510A">
        <w:rPr>
          <w:bCs/>
        </w:rPr>
        <w:t>who need additional academic, behavioral, social</w:t>
      </w:r>
      <w:r w:rsidR="00014DB1">
        <w:rPr>
          <w:bCs/>
        </w:rPr>
        <w:t>,</w:t>
      </w:r>
      <w:r w:rsidR="0059510A">
        <w:rPr>
          <w:bCs/>
        </w:rPr>
        <w:t xml:space="preserve"> or</w:t>
      </w:r>
      <w:r w:rsidR="00057A5F">
        <w:rPr>
          <w:bCs/>
        </w:rPr>
        <w:t xml:space="preserve"> </w:t>
      </w:r>
      <w:r w:rsidR="0059510A">
        <w:rPr>
          <w:bCs/>
        </w:rPr>
        <w:tab/>
      </w:r>
      <w:r w:rsidR="00057A5F">
        <w:rPr>
          <w:bCs/>
        </w:rPr>
        <w:t>emotional</w:t>
      </w:r>
      <w:r w:rsidR="00C563EA">
        <w:rPr>
          <w:bCs/>
        </w:rPr>
        <w:t xml:space="preserve"> support to succeed in the</w:t>
      </w:r>
      <w:r w:rsidR="001063AA" w:rsidRPr="001063AA">
        <w:rPr>
          <w:bCs/>
        </w:rPr>
        <w:t xml:space="preserve"> general education environment. CEIS funds may be used to </w:t>
      </w:r>
      <w:r w:rsidR="0059510A">
        <w:rPr>
          <w:bCs/>
        </w:rPr>
        <w:tab/>
      </w:r>
      <w:r w:rsidR="001063AA" w:rsidRPr="001063AA">
        <w:rPr>
          <w:bCs/>
        </w:rPr>
        <w:t>implement interventions that are aligned with activities funded by and car</w:t>
      </w:r>
      <w:r w:rsidR="003B7EC2">
        <w:rPr>
          <w:bCs/>
        </w:rPr>
        <w:t xml:space="preserve">ried out under the Every </w:t>
      </w:r>
      <w:r w:rsidR="0059510A">
        <w:rPr>
          <w:bCs/>
        </w:rPr>
        <w:tab/>
      </w:r>
      <w:r w:rsidR="003B7EC2">
        <w:rPr>
          <w:bCs/>
        </w:rPr>
        <w:t xml:space="preserve">Student Succeeds </w:t>
      </w:r>
      <w:r w:rsidR="0059510A">
        <w:rPr>
          <w:bCs/>
        </w:rPr>
        <w:t>Act.</w:t>
      </w:r>
    </w:p>
    <w:p w:rsidR="006D3140" w:rsidRPr="006D3140" w:rsidRDefault="004A794D" w:rsidP="002065F9">
      <w:pPr>
        <w:rPr>
          <w:bCs/>
        </w:rPr>
      </w:pPr>
      <w:r>
        <w:rPr>
          <w:bCs/>
        </w:rPr>
        <w:tab/>
      </w:r>
    </w:p>
    <w:sectPr w:rsidR="006D3140" w:rsidRPr="006D3140" w:rsidSect="00F25220">
      <w:headerReference w:type="default" r:id="rId11"/>
      <w:headerReference w:type="first" r:id="rId12"/>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D4C" w:rsidRDefault="00291D4C" w:rsidP="006D3A4C">
      <w:r>
        <w:separator/>
      </w:r>
    </w:p>
  </w:endnote>
  <w:endnote w:type="continuationSeparator" w:id="0">
    <w:p w:rsidR="00291D4C" w:rsidRDefault="00291D4C" w:rsidP="006D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D4C" w:rsidRDefault="00291D4C" w:rsidP="006D3A4C">
      <w:r>
        <w:separator/>
      </w:r>
    </w:p>
  </w:footnote>
  <w:footnote w:type="continuationSeparator" w:id="0">
    <w:p w:rsidR="00291D4C" w:rsidRDefault="00291D4C" w:rsidP="006D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A4C" w:rsidRPr="00C228EA" w:rsidRDefault="006D3A4C" w:rsidP="006D3A4C">
    <w:pPr>
      <w:pStyle w:val="Header"/>
      <w:jc w:val="center"/>
      <w:rPr>
        <w:b/>
        <w:sz w:val="44"/>
        <w:szCs w:val="44"/>
      </w:rPr>
    </w:pPr>
  </w:p>
  <w:p w:rsidR="006D3A4C" w:rsidRDefault="006D3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10" w:rsidRDefault="002F6E10" w:rsidP="002F6E10">
    <w:pPr>
      <w:pStyle w:val="Header"/>
      <w:jc w:val="center"/>
      <w:rPr>
        <w:b/>
        <w:sz w:val="44"/>
        <w:szCs w:val="44"/>
      </w:rPr>
    </w:pPr>
  </w:p>
  <w:p w:rsidR="002F6E10" w:rsidRPr="002F6E10" w:rsidRDefault="002F6E10" w:rsidP="002F6E10">
    <w:pPr>
      <w:pStyle w:val="Header"/>
      <w:jc w:val="center"/>
      <w:rPr>
        <w:b/>
        <w:sz w:val="44"/>
        <w:szCs w:val="44"/>
      </w:rPr>
    </w:pPr>
    <w:r w:rsidRPr="00C228EA">
      <w:rPr>
        <w:b/>
        <w:sz w:val="44"/>
        <w:szCs w:val="44"/>
      </w:rPr>
      <w:t>The Role of Special Education Services in a</w:t>
    </w:r>
    <w:r w:rsidR="00057A5F">
      <w:rPr>
        <w:b/>
        <w:sz w:val="44"/>
        <w:szCs w:val="44"/>
      </w:rPr>
      <w:t>n</w:t>
    </w:r>
    <w:r w:rsidRPr="00C228EA">
      <w:rPr>
        <w:b/>
        <w:sz w:val="44"/>
        <w:szCs w:val="44"/>
      </w:rPr>
      <w:t xml:space="preserve"> </w:t>
    </w:r>
    <w:r w:rsidR="00057A5F">
      <w:rPr>
        <w:b/>
        <w:sz w:val="44"/>
        <w:szCs w:val="44"/>
      </w:rPr>
      <w:t>Equitable</w:t>
    </w:r>
    <w:r w:rsidRPr="00C228EA">
      <w:rPr>
        <w:b/>
        <w:sz w:val="44"/>
        <w:szCs w:val="44"/>
      </w:rPr>
      <w:t xml:space="preserve"> Multi-Level System of Support</w:t>
    </w:r>
    <w:r w:rsidR="0088282E">
      <w:rPr>
        <w:b/>
        <w:sz w:val="44"/>
        <w:szCs w:val="44"/>
      </w:rPr>
      <w:t>s</w:t>
    </w:r>
  </w:p>
  <w:p w:rsidR="002F6E10" w:rsidRDefault="002F6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32381"/>
    <w:multiLevelType w:val="hybridMultilevel"/>
    <w:tmpl w:val="A4A6E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15102"/>
    <w:multiLevelType w:val="multilevel"/>
    <w:tmpl w:val="1772B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7A5C8D"/>
    <w:multiLevelType w:val="hybridMultilevel"/>
    <w:tmpl w:val="5F42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431DB"/>
    <w:multiLevelType w:val="multilevel"/>
    <w:tmpl w:val="CCEE7F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5BF76079"/>
    <w:multiLevelType w:val="hybridMultilevel"/>
    <w:tmpl w:val="F3746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E65FF"/>
    <w:multiLevelType w:val="hybridMultilevel"/>
    <w:tmpl w:val="5FF6D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E536FE"/>
    <w:multiLevelType w:val="hybridMultilevel"/>
    <w:tmpl w:val="A23E9E56"/>
    <w:lvl w:ilvl="0" w:tplc="077EF16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4C"/>
    <w:rsid w:val="000009DC"/>
    <w:rsid w:val="00014DB1"/>
    <w:rsid w:val="0001614B"/>
    <w:rsid w:val="00023450"/>
    <w:rsid w:val="00031095"/>
    <w:rsid w:val="00034B5B"/>
    <w:rsid w:val="00041BD1"/>
    <w:rsid w:val="00044D3C"/>
    <w:rsid w:val="00050362"/>
    <w:rsid w:val="00050F54"/>
    <w:rsid w:val="00051412"/>
    <w:rsid w:val="00052844"/>
    <w:rsid w:val="00056875"/>
    <w:rsid w:val="00057117"/>
    <w:rsid w:val="00057A5F"/>
    <w:rsid w:val="00060F5C"/>
    <w:rsid w:val="00063A45"/>
    <w:rsid w:val="00071EFF"/>
    <w:rsid w:val="00072556"/>
    <w:rsid w:val="000745D7"/>
    <w:rsid w:val="00095491"/>
    <w:rsid w:val="00096752"/>
    <w:rsid w:val="000A066A"/>
    <w:rsid w:val="000A2CE2"/>
    <w:rsid w:val="000A7C29"/>
    <w:rsid w:val="000C4492"/>
    <w:rsid w:val="000D45F2"/>
    <w:rsid w:val="000D5972"/>
    <w:rsid w:val="000D769B"/>
    <w:rsid w:val="000F0BC3"/>
    <w:rsid w:val="000F5706"/>
    <w:rsid w:val="0010077E"/>
    <w:rsid w:val="00100CE3"/>
    <w:rsid w:val="00104394"/>
    <w:rsid w:val="001063AA"/>
    <w:rsid w:val="00120828"/>
    <w:rsid w:val="00125DCA"/>
    <w:rsid w:val="001273D0"/>
    <w:rsid w:val="001306EA"/>
    <w:rsid w:val="00131A73"/>
    <w:rsid w:val="00136677"/>
    <w:rsid w:val="00140236"/>
    <w:rsid w:val="001466ED"/>
    <w:rsid w:val="00156622"/>
    <w:rsid w:val="0016253C"/>
    <w:rsid w:val="00171572"/>
    <w:rsid w:val="00171E99"/>
    <w:rsid w:val="00173B02"/>
    <w:rsid w:val="0018013E"/>
    <w:rsid w:val="00180A66"/>
    <w:rsid w:val="00184184"/>
    <w:rsid w:val="001878A4"/>
    <w:rsid w:val="001922DF"/>
    <w:rsid w:val="001B0B30"/>
    <w:rsid w:val="001B1527"/>
    <w:rsid w:val="001B5059"/>
    <w:rsid w:val="001E0B36"/>
    <w:rsid w:val="001E634D"/>
    <w:rsid w:val="001E6A61"/>
    <w:rsid w:val="001E73F6"/>
    <w:rsid w:val="001F2C4D"/>
    <w:rsid w:val="001F3379"/>
    <w:rsid w:val="001F5958"/>
    <w:rsid w:val="001F5DCF"/>
    <w:rsid w:val="001F702E"/>
    <w:rsid w:val="002065F9"/>
    <w:rsid w:val="00207763"/>
    <w:rsid w:val="00211E97"/>
    <w:rsid w:val="00232D17"/>
    <w:rsid w:val="00240E51"/>
    <w:rsid w:val="00241C92"/>
    <w:rsid w:val="00243DDF"/>
    <w:rsid w:val="00246A50"/>
    <w:rsid w:val="002518CE"/>
    <w:rsid w:val="0025337D"/>
    <w:rsid w:val="00254034"/>
    <w:rsid w:val="00254908"/>
    <w:rsid w:val="002632E2"/>
    <w:rsid w:val="002710A1"/>
    <w:rsid w:val="002710F6"/>
    <w:rsid w:val="00271175"/>
    <w:rsid w:val="0027317A"/>
    <w:rsid w:val="00274EE5"/>
    <w:rsid w:val="00275741"/>
    <w:rsid w:val="00275A27"/>
    <w:rsid w:val="00281D91"/>
    <w:rsid w:val="002857B2"/>
    <w:rsid w:val="00285A85"/>
    <w:rsid w:val="00291D4C"/>
    <w:rsid w:val="00293451"/>
    <w:rsid w:val="00293B10"/>
    <w:rsid w:val="00293EAB"/>
    <w:rsid w:val="002A6470"/>
    <w:rsid w:val="002B2C10"/>
    <w:rsid w:val="002B4E19"/>
    <w:rsid w:val="002B5F51"/>
    <w:rsid w:val="002B7849"/>
    <w:rsid w:val="002C1997"/>
    <w:rsid w:val="002C455C"/>
    <w:rsid w:val="002C5EBB"/>
    <w:rsid w:val="002D0353"/>
    <w:rsid w:val="002E42A6"/>
    <w:rsid w:val="002E5F4B"/>
    <w:rsid w:val="002E66A0"/>
    <w:rsid w:val="002E74AC"/>
    <w:rsid w:val="002F1A53"/>
    <w:rsid w:val="002F2575"/>
    <w:rsid w:val="002F6E10"/>
    <w:rsid w:val="002F719D"/>
    <w:rsid w:val="0030270B"/>
    <w:rsid w:val="00304105"/>
    <w:rsid w:val="00305ED8"/>
    <w:rsid w:val="003204C9"/>
    <w:rsid w:val="003237DF"/>
    <w:rsid w:val="00331CEB"/>
    <w:rsid w:val="003346B7"/>
    <w:rsid w:val="00337C5D"/>
    <w:rsid w:val="00342C8E"/>
    <w:rsid w:val="00357535"/>
    <w:rsid w:val="00375FD1"/>
    <w:rsid w:val="003817AD"/>
    <w:rsid w:val="0039200E"/>
    <w:rsid w:val="00393375"/>
    <w:rsid w:val="00393B61"/>
    <w:rsid w:val="003A5318"/>
    <w:rsid w:val="003A6BE1"/>
    <w:rsid w:val="003B0657"/>
    <w:rsid w:val="003B13A2"/>
    <w:rsid w:val="003B7EC2"/>
    <w:rsid w:val="003C0D65"/>
    <w:rsid w:val="003D0FDC"/>
    <w:rsid w:val="003E3A07"/>
    <w:rsid w:val="003E7DE7"/>
    <w:rsid w:val="00402BC0"/>
    <w:rsid w:val="00404C93"/>
    <w:rsid w:val="004125D6"/>
    <w:rsid w:val="00416497"/>
    <w:rsid w:val="00416894"/>
    <w:rsid w:val="00420D53"/>
    <w:rsid w:val="00421D3A"/>
    <w:rsid w:val="00422DA1"/>
    <w:rsid w:val="00426CBE"/>
    <w:rsid w:val="00431243"/>
    <w:rsid w:val="00434082"/>
    <w:rsid w:val="00437215"/>
    <w:rsid w:val="0044560F"/>
    <w:rsid w:val="00456383"/>
    <w:rsid w:val="00471395"/>
    <w:rsid w:val="004A011C"/>
    <w:rsid w:val="004A4B0E"/>
    <w:rsid w:val="004A5145"/>
    <w:rsid w:val="004A59F6"/>
    <w:rsid w:val="004A794D"/>
    <w:rsid w:val="004C1665"/>
    <w:rsid w:val="004C5A32"/>
    <w:rsid w:val="004D2D46"/>
    <w:rsid w:val="004D4376"/>
    <w:rsid w:val="004D660B"/>
    <w:rsid w:val="004E21C0"/>
    <w:rsid w:val="004E5384"/>
    <w:rsid w:val="004F5522"/>
    <w:rsid w:val="004F76C4"/>
    <w:rsid w:val="0051015D"/>
    <w:rsid w:val="00514CA4"/>
    <w:rsid w:val="00516809"/>
    <w:rsid w:val="005175E4"/>
    <w:rsid w:val="00530191"/>
    <w:rsid w:val="0053592C"/>
    <w:rsid w:val="0053733E"/>
    <w:rsid w:val="00541C32"/>
    <w:rsid w:val="005726E9"/>
    <w:rsid w:val="005734DC"/>
    <w:rsid w:val="00576B01"/>
    <w:rsid w:val="00576DD5"/>
    <w:rsid w:val="00577F48"/>
    <w:rsid w:val="00582F3D"/>
    <w:rsid w:val="00584115"/>
    <w:rsid w:val="00584EA7"/>
    <w:rsid w:val="00587F3A"/>
    <w:rsid w:val="005930B2"/>
    <w:rsid w:val="0059510A"/>
    <w:rsid w:val="005A1EB8"/>
    <w:rsid w:val="005A3BFB"/>
    <w:rsid w:val="005A5CD3"/>
    <w:rsid w:val="005A7789"/>
    <w:rsid w:val="005B1384"/>
    <w:rsid w:val="005B4A6F"/>
    <w:rsid w:val="005B7441"/>
    <w:rsid w:val="005C08D1"/>
    <w:rsid w:val="005C3697"/>
    <w:rsid w:val="005C5392"/>
    <w:rsid w:val="005D7989"/>
    <w:rsid w:val="005F0667"/>
    <w:rsid w:val="005F5424"/>
    <w:rsid w:val="005F7A80"/>
    <w:rsid w:val="00607170"/>
    <w:rsid w:val="006114EE"/>
    <w:rsid w:val="00614901"/>
    <w:rsid w:val="0061772A"/>
    <w:rsid w:val="00621B83"/>
    <w:rsid w:val="00621C7A"/>
    <w:rsid w:val="0062387C"/>
    <w:rsid w:val="0062459F"/>
    <w:rsid w:val="006307F3"/>
    <w:rsid w:val="00631F81"/>
    <w:rsid w:val="00636799"/>
    <w:rsid w:val="00642610"/>
    <w:rsid w:val="006522F8"/>
    <w:rsid w:val="00655DE0"/>
    <w:rsid w:val="00673974"/>
    <w:rsid w:val="00685FC4"/>
    <w:rsid w:val="00686722"/>
    <w:rsid w:val="006873CB"/>
    <w:rsid w:val="00692E94"/>
    <w:rsid w:val="006A735D"/>
    <w:rsid w:val="006B0AE4"/>
    <w:rsid w:val="006D3140"/>
    <w:rsid w:val="006D3A4C"/>
    <w:rsid w:val="006D4DA0"/>
    <w:rsid w:val="006D5AC8"/>
    <w:rsid w:val="006D60D2"/>
    <w:rsid w:val="006E0DE9"/>
    <w:rsid w:val="006E61AD"/>
    <w:rsid w:val="006F0D7E"/>
    <w:rsid w:val="006F64EE"/>
    <w:rsid w:val="00722DC9"/>
    <w:rsid w:val="00727D0B"/>
    <w:rsid w:val="00732E14"/>
    <w:rsid w:val="00743590"/>
    <w:rsid w:val="00754D99"/>
    <w:rsid w:val="0075618C"/>
    <w:rsid w:val="00765490"/>
    <w:rsid w:val="00767A86"/>
    <w:rsid w:val="00780A11"/>
    <w:rsid w:val="00781B64"/>
    <w:rsid w:val="00790BC4"/>
    <w:rsid w:val="00791F04"/>
    <w:rsid w:val="00797F3C"/>
    <w:rsid w:val="007B06D1"/>
    <w:rsid w:val="007C0EBB"/>
    <w:rsid w:val="007C4EED"/>
    <w:rsid w:val="007E0252"/>
    <w:rsid w:val="007F5176"/>
    <w:rsid w:val="00807211"/>
    <w:rsid w:val="0081486A"/>
    <w:rsid w:val="008459CA"/>
    <w:rsid w:val="00847749"/>
    <w:rsid w:val="00857A47"/>
    <w:rsid w:val="0088282E"/>
    <w:rsid w:val="008876FC"/>
    <w:rsid w:val="008A14C2"/>
    <w:rsid w:val="008A2E04"/>
    <w:rsid w:val="008A4452"/>
    <w:rsid w:val="008B4CE3"/>
    <w:rsid w:val="008B6956"/>
    <w:rsid w:val="008C22E3"/>
    <w:rsid w:val="008C36D6"/>
    <w:rsid w:val="008C7940"/>
    <w:rsid w:val="008D178A"/>
    <w:rsid w:val="008D5986"/>
    <w:rsid w:val="008F1325"/>
    <w:rsid w:val="00903EA0"/>
    <w:rsid w:val="00904953"/>
    <w:rsid w:val="00907701"/>
    <w:rsid w:val="00922549"/>
    <w:rsid w:val="00924192"/>
    <w:rsid w:val="00944498"/>
    <w:rsid w:val="009569A8"/>
    <w:rsid w:val="00961DAB"/>
    <w:rsid w:val="00962331"/>
    <w:rsid w:val="009631AF"/>
    <w:rsid w:val="00963E14"/>
    <w:rsid w:val="00964B1B"/>
    <w:rsid w:val="009654FA"/>
    <w:rsid w:val="009659A8"/>
    <w:rsid w:val="0096611E"/>
    <w:rsid w:val="00971C41"/>
    <w:rsid w:val="009723B1"/>
    <w:rsid w:val="00975C95"/>
    <w:rsid w:val="00981E19"/>
    <w:rsid w:val="00983BA0"/>
    <w:rsid w:val="009913DF"/>
    <w:rsid w:val="00995E97"/>
    <w:rsid w:val="009A0C34"/>
    <w:rsid w:val="009A2D43"/>
    <w:rsid w:val="009B0F5E"/>
    <w:rsid w:val="009D46A9"/>
    <w:rsid w:val="009D6B58"/>
    <w:rsid w:val="009F1C74"/>
    <w:rsid w:val="00A00F51"/>
    <w:rsid w:val="00A2141A"/>
    <w:rsid w:val="00A21758"/>
    <w:rsid w:val="00A23979"/>
    <w:rsid w:val="00A410E1"/>
    <w:rsid w:val="00A414A8"/>
    <w:rsid w:val="00A546F4"/>
    <w:rsid w:val="00A579A2"/>
    <w:rsid w:val="00A67958"/>
    <w:rsid w:val="00A80A78"/>
    <w:rsid w:val="00A90C6D"/>
    <w:rsid w:val="00A913E1"/>
    <w:rsid w:val="00AA6EA1"/>
    <w:rsid w:val="00AB3635"/>
    <w:rsid w:val="00AB579B"/>
    <w:rsid w:val="00AB6780"/>
    <w:rsid w:val="00AC501E"/>
    <w:rsid w:val="00AD300C"/>
    <w:rsid w:val="00AD5AA9"/>
    <w:rsid w:val="00AD7078"/>
    <w:rsid w:val="00AE5EBC"/>
    <w:rsid w:val="00B0452E"/>
    <w:rsid w:val="00B11485"/>
    <w:rsid w:val="00B1269E"/>
    <w:rsid w:val="00B166D7"/>
    <w:rsid w:val="00B26580"/>
    <w:rsid w:val="00B30A24"/>
    <w:rsid w:val="00B41EF2"/>
    <w:rsid w:val="00B42FAB"/>
    <w:rsid w:val="00B47FC8"/>
    <w:rsid w:val="00B61BB3"/>
    <w:rsid w:val="00B63E35"/>
    <w:rsid w:val="00B63E41"/>
    <w:rsid w:val="00B66803"/>
    <w:rsid w:val="00B852BD"/>
    <w:rsid w:val="00B85D26"/>
    <w:rsid w:val="00B907F7"/>
    <w:rsid w:val="00B9272A"/>
    <w:rsid w:val="00B94A30"/>
    <w:rsid w:val="00B954E4"/>
    <w:rsid w:val="00BC4761"/>
    <w:rsid w:val="00BD03E8"/>
    <w:rsid w:val="00BD7F0A"/>
    <w:rsid w:val="00BE083F"/>
    <w:rsid w:val="00BE0A57"/>
    <w:rsid w:val="00BE1DAF"/>
    <w:rsid w:val="00BE4CBB"/>
    <w:rsid w:val="00BE6BC9"/>
    <w:rsid w:val="00BE73CD"/>
    <w:rsid w:val="00BF0231"/>
    <w:rsid w:val="00BF6B23"/>
    <w:rsid w:val="00C059DA"/>
    <w:rsid w:val="00C065D3"/>
    <w:rsid w:val="00C123E9"/>
    <w:rsid w:val="00C150BA"/>
    <w:rsid w:val="00C202BD"/>
    <w:rsid w:val="00C228EA"/>
    <w:rsid w:val="00C23B8A"/>
    <w:rsid w:val="00C23D8C"/>
    <w:rsid w:val="00C30247"/>
    <w:rsid w:val="00C33F9A"/>
    <w:rsid w:val="00C37572"/>
    <w:rsid w:val="00C409C0"/>
    <w:rsid w:val="00C44251"/>
    <w:rsid w:val="00C47260"/>
    <w:rsid w:val="00C505F6"/>
    <w:rsid w:val="00C5520A"/>
    <w:rsid w:val="00C563EA"/>
    <w:rsid w:val="00C60883"/>
    <w:rsid w:val="00C62280"/>
    <w:rsid w:val="00C65F8F"/>
    <w:rsid w:val="00C71677"/>
    <w:rsid w:val="00C73C50"/>
    <w:rsid w:val="00C75C98"/>
    <w:rsid w:val="00C808EF"/>
    <w:rsid w:val="00C95039"/>
    <w:rsid w:val="00CA27CA"/>
    <w:rsid w:val="00CA6BF9"/>
    <w:rsid w:val="00CB7200"/>
    <w:rsid w:val="00CB77C9"/>
    <w:rsid w:val="00CC4D6C"/>
    <w:rsid w:val="00CD028C"/>
    <w:rsid w:val="00CD04EC"/>
    <w:rsid w:val="00CD4863"/>
    <w:rsid w:val="00CE12BD"/>
    <w:rsid w:val="00CE16F9"/>
    <w:rsid w:val="00CE3803"/>
    <w:rsid w:val="00CF0015"/>
    <w:rsid w:val="00CF2A99"/>
    <w:rsid w:val="00CF4DD1"/>
    <w:rsid w:val="00D063BA"/>
    <w:rsid w:val="00D22487"/>
    <w:rsid w:val="00D34841"/>
    <w:rsid w:val="00D36E71"/>
    <w:rsid w:val="00D41D40"/>
    <w:rsid w:val="00D630F5"/>
    <w:rsid w:val="00D73F66"/>
    <w:rsid w:val="00D77F09"/>
    <w:rsid w:val="00D82179"/>
    <w:rsid w:val="00D836A8"/>
    <w:rsid w:val="00D9251E"/>
    <w:rsid w:val="00D947F2"/>
    <w:rsid w:val="00DA21A9"/>
    <w:rsid w:val="00DB4E2C"/>
    <w:rsid w:val="00DB6E39"/>
    <w:rsid w:val="00DC0BDD"/>
    <w:rsid w:val="00DC43B3"/>
    <w:rsid w:val="00DC63E8"/>
    <w:rsid w:val="00DD302A"/>
    <w:rsid w:val="00DD3A1A"/>
    <w:rsid w:val="00DD7295"/>
    <w:rsid w:val="00DE1240"/>
    <w:rsid w:val="00DE607E"/>
    <w:rsid w:val="00DF2340"/>
    <w:rsid w:val="00DF2CD8"/>
    <w:rsid w:val="00DF66B4"/>
    <w:rsid w:val="00E15DA0"/>
    <w:rsid w:val="00E2681A"/>
    <w:rsid w:val="00E44E07"/>
    <w:rsid w:val="00E52207"/>
    <w:rsid w:val="00E62A13"/>
    <w:rsid w:val="00E674F1"/>
    <w:rsid w:val="00E67B69"/>
    <w:rsid w:val="00E705D0"/>
    <w:rsid w:val="00E77E1E"/>
    <w:rsid w:val="00E83D77"/>
    <w:rsid w:val="00E83FD8"/>
    <w:rsid w:val="00E877C3"/>
    <w:rsid w:val="00E9141F"/>
    <w:rsid w:val="00E96118"/>
    <w:rsid w:val="00EA04CE"/>
    <w:rsid w:val="00EA3C3D"/>
    <w:rsid w:val="00EA7668"/>
    <w:rsid w:val="00EB6C79"/>
    <w:rsid w:val="00ED7BC5"/>
    <w:rsid w:val="00F031B3"/>
    <w:rsid w:val="00F03E64"/>
    <w:rsid w:val="00F057D1"/>
    <w:rsid w:val="00F10BF6"/>
    <w:rsid w:val="00F11FB9"/>
    <w:rsid w:val="00F25220"/>
    <w:rsid w:val="00F34D63"/>
    <w:rsid w:val="00F3549B"/>
    <w:rsid w:val="00F36676"/>
    <w:rsid w:val="00F45AB2"/>
    <w:rsid w:val="00F477AC"/>
    <w:rsid w:val="00F50DB1"/>
    <w:rsid w:val="00F606B6"/>
    <w:rsid w:val="00F71973"/>
    <w:rsid w:val="00F74133"/>
    <w:rsid w:val="00F74BC0"/>
    <w:rsid w:val="00F81E35"/>
    <w:rsid w:val="00F9626B"/>
    <w:rsid w:val="00FB0A2C"/>
    <w:rsid w:val="00FB338E"/>
    <w:rsid w:val="00FB76FA"/>
    <w:rsid w:val="00FC0F29"/>
    <w:rsid w:val="00FC343D"/>
    <w:rsid w:val="00FC468F"/>
    <w:rsid w:val="00FD13EC"/>
    <w:rsid w:val="00FD638F"/>
    <w:rsid w:val="00FE348B"/>
    <w:rsid w:val="00FE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CB4322E-099B-46EA-9EF0-3DE9A2D3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9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A4C"/>
    <w:pPr>
      <w:tabs>
        <w:tab w:val="center" w:pos="4680"/>
        <w:tab w:val="right" w:pos="9360"/>
      </w:tabs>
    </w:pPr>
  </w:style>
  <w:style w:type="character" w:customStyle="1" w:styleId="HeaderChar">
    <w:name w:val="Header Char"/>
    <w:basedOn w:val="DefaultParagraphFont"/>
    <w:link w:val="Header"/>
    <w:uiPriority w:val="99"/>
    <w:rsid w:val="006D3A4C"/>
    <w:rPr>
      <w:sz w:val="24"/>
      <w:szCs w:val="24"/>
    </w:rPr>
  </w:style>
  <w:style w:type="paragraph" w:styleId="Footer">
    <w:name w:val="footer"/>
    <w:basedOn w:val="Normal"/>
    <w:link w:val="FooterChar"/>
    <w:uiPriority w:val="99"/>
    <w:unhideWhenUsed/>
    <w:rsid w:val="006D3A4C"/>
    <w:pPr>
      <w:tabs>
        <w:tab w:val="center" w:pos="4680"/>
        <w:tab w:val="right" w:pos="9360"/>
      </w:tabs>
    </w:pPr>
  </w:style>
  <w:style w:type="character" w:customStyle="1" w:styleId="FooterChar">
    <w:name w:val="Footer Char"/>
    <w:basedOn w:val="DefaultParagraphFont"/>
    <w:link w:val="Footer"/>
    <w:uiPriority w:val="99"/>
    <w:rsid w:val="006D3A4C"/>
    <w:rPr>
      <w:sz w:val="24"/>
      <w:szCs w:val="24"/>
    </w:rPr>
  </w:style>
  <w:style w:type="paragraph" w:styleId="ListParagraph">
    <w:name w:val="List Paragraph"/>
    <w:basedOn w:val="Normal"/>
    <w:uiPriority w:val="34"/>
    <w:qFormat/>
    <w:rsid w:val="00D34841"/>
    <w:pPr>
      <w:ind w:left="720"/>
      <w:contextualSpacing/>
    </w:pPr>
  </w:style>
  <w:style w:type="paragraph" w:styleId="NormalWeb">
    <w:name w:val="Normal (Web)"/>
    <w:basedOn w:val="Normal"/>
    <w:uiPriority w:val="99"/>
    <w:semiHidden/>
    <w:unhideWhenUsed/>
    <w:rsid w:val="006E0DE9"/>
  </w:style>
  <w:style w:type="paragraph" w:styleId="BalloonText">
    <w:name w:val="Balloon Text"/>
    <w:basedOn w:val="Normal"/>
    <w:link w:val="BalloonTextChar"/>
    <w:uiPriority w:val="99"/>
    <w:semiHidden/>
    <w:unhideWhenUsed/>
    <w:rsid w:val="002F6E10"/>
    <w:rPr>
      <w:rFonts w:ascii="Arial" w:hAnsi="Arial" w:cs="Arial"/>
      <w:sz w:val="18"/>
      <w:szCs w:val="18"/>
    </w:rPr>
  </w:style>
  <w:style w:type="character" w:customStyle="1" w:styleId="BalloonTextChar">
    <w:name w:val="Balloon Text Char"/>
    <w:basedOn w:val="DefaultParagraphFont"/>
    <w:link w:val="BalloonText"/>
    <w:uiPriority w:val="99"/>
    <w:semiHidden/>
    <w:rsid w:val="002F6E10"/>
    <w:rPr>
      <w:rFonts w:ascii="Arial" w:hAnsi="Arial" w:cs="Arial"/>
      <w:sz w:val="18"/>
      <w:szCs w:val="18"/>
    </w:rPr>
  </w:style>
  <w:style w:type="character" w:styleId="Hyperlink">
    <w:name w:val="Hyperlink"/>
    <w:basedOn w:val="DefaultParagraphFont"/>
    <w:uiPriority w:val="99"/>
    <w:unhideWhenUsed/>
    <w:rsid w:val="005F7A80"/>
    <w:rPr>
      <w:color w:val="0000FF" w:themeColor="hyperlink"/>
      <w:u w:val="single"/>
    </w:rPr>
  </w:style>
  <w:style w:type="character" w:styleId="FollowedHyperlink">
    <w:name w:val="FollowedHyperlink"/>
    <w:basedOn w:val="DefaultParagraphFont"/>
    <w:uiPriority w:val="99"/>
    <w:semiHidden/>
    <w:unhideWhenUsed/>
    <w:rsid w:val="005F7A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07729">
      <w:bodyDiv w:val="1"/>
      <w:marLeft w:val="0"/>
      <w:marRight w:val="0"/>
      <w:marTop w:val="0"/>
      <w:marBottom w:val="0"/>
      <w:divBdr>
        <w:top w:val="none" w:sz="0" w:space="0" w:color="auto"/>
        <w:left w:val="none" w:sz="0" w:space="0" w:color="auto"/>
        <w:bottom w:val="none" w:sz="0" w:space="0" w:color="auto"/>
        <w:right w:val="none" w:sz="0" w:space="0" w:color="auto"/>
      </w:divBdr>
    </w:div>
    <w:div w:id="280843026">
      <w:bodyDiv w:val="1"/>
      <w:marLeft w:val="0"/>
      <w:marRight w:val="0"/>
      <w:marTop w:val="0"/>
      <w:marBottom w:val="0"/>
      <w:divBdr>
        <w:top w:val="none" w:sz="0" w:space="0" w:color="auto"/>
        <w:left w:val="none" w:sz="0" w:space="0" w:color="auto"/>
        <w:bottom w:val="none" w:sz="0" w:space="0" w:color="auto"/>
        <w:right w:val="none" w:sz="0" w:space="0" w:color="auto"/>
      </w:divBdr>
    </w:div>
    <w:div w:id="405419958">
      <w:bodyDiv w:val="1"/>
      <w:marLeft w:val="0"/>
      <w:marRight w:val="0"/>
      <w:marTop w:val="0"/>
      <w:marBottom w:val="0"/>
      <w:divBdr>
        <w:top w:val="none" w:sz="0" w:space="0" w:color="auto"/>
        <w:left w:val="none" w:sz="0" w:space="0" w:color="auto"/>
        <w:bottom w:val="none" w:sz="0" w:space="0" w:color="auto"/>
        <w:right w:val="none" w:sz="0" w:space="0" w:color="auto"/>
      </w:divBdr>
    </w:div>
    <w:div w:id="538593603">
      <w:bodyDiv w:val="1"/>
      <w:marLeft w:val="0"/>
      <w:marRight w:val="0"/>
      <w:marTop w:val="0"/>
      <w:marBottom w:val="0"/>
      <w:divBdr>
        <w:top w:val="none" w:sz="0" w:space="0" w:color="auto"/>
        <w:left w:val="none" w:sz="0" w:space="0" w:color="auto"/>
        <w:bottom w:val="none" w:sz="0" w:space="0" w:color="auto"/>
        <w:right w:val="none" w:sz="0" w:space="0" w:color="auto"/>
      </w:divBdr>
    </w:div>
    <w:div w:id="599530076">
      <w:bodyDiv w:val="1"/>
      <w:marLeft w:val="0"/>
      <w:marRight w:val="0"/>
      <w:marTop w:val="0"/>
      <w:marBottom w:val="0"/>
      <w:divBdr>
        <w:top w:val="none" w:sz="0" w:space="0" w:color="auto"/>
        <w:left w:val="none" w:sz="0" w:space="0" w:color="auto"/>
        <w:bottom w:val="none" w:sz="0" w:space="0" w:color="auto"/>
        <w:right w:val="none" w:sz="0" w:space="0" w:color="auto"/>
      </w:divBdr>
    </w:div>
    <w:div w:id="750128840">
      <w:bodyDiv w:val="1"/>
      <w:marLeft w:val="0"/>
      <w:marRight w:val="0"/>
      <w:marTop w:val="0"/>
      <w:marBottom w:val="0"/>
      <w:divBdr>
        <w:top w:val="none" w:sz="0" w:space="0" w:color="auto"/>
        <w:left w:val="none" w:sz="0" w:space="0" w:color="auto"/>
        <w:bottom w:val="none" w:sz="0" w:space="0" w:color="auto"/>
        <w:right w:val="none" w:sz="0" w:space="0" w:color="auto"/>
      </w:divBdr>
    </w:div>
    <w:div w:id="879130257">
      <w:bodyDiv w:val="1"/>
      <w:marLeft w:val="0"/>
      <w:marRight w:val="0"/>
      <w:marTop w:val="0"/>
      <w:marBottom w:val="0"/>
      <w:divBdr>
        <w:top w:val="none" w:sz="0" w:space="0" w:color="auto"/>
        <w:left w:val="none" w:sz="0" w:space="0" w:color="auto"/>
        <w:bottom w:val="none" w:sz="0" w:space="0" w:color="auto"/>
        <w:right w:val="none" w:sz="0" w:space="0" w:color="auto"/>
      </w:divBdr>
    </w:div>
    <w:div w:id="903221122">
      <w:bodyDiv w:val="1"/>
      <w:marLeft w:val="0"/>
      <w:marRight w:val="0"/>
      <w:marTop w:val="0"/>
      <w:marBottom w:val="0"/>
      <w:divBdr>
        <w:top w:val="none" w:sz="0" w:space="0" w:color="auto"/>
        <w:left w:val="none" w:sz="0" w:space="0" w:color="auto"/>
        <w:bottom w:val="none" w:sz="0" w:space="0" w:color="auto"/>
        <w:right w:val="none" w:sz="0" w:space="0" w:color="auto"/>
      </w:divBdr>
    </w:div>
    <w:div w:id="1267885138">
      <w:bodyDiv w:val="1"/>
      <w:marLeft w:val="0"/>
      <w:marRight w:val="0"/>
      <w:marTop w:val="0"/>
      <w:marBottom w:val="0"/>
      <w:divBdr>
        <w:top w:val="none" w:sz="0" w:space="0" w:color="auto"/>
        <w:left w:val="none" w:sz="0" w:space="0" w:color="auto"/>
        <w:bottom w:val="none" w:sz="0" w:space="0" w:color="auto"/>
        <w:right w:val="none" w:sz="0" w:space="0" w:color="auto"/>
      </w:divBdr>
    </w:div>
    <w:div w:id="1297025370">
      <w:bodyDiv w:val="1"/>
      <w:marLeft w:val="0"/>
      <w:marRight w:val="0"/>
      <w:marTop w:val="0"/>
      <w:marBottom w:val="0"/>
      <w:divBdr>
        <w:top w:val="none" w:sz="0" w:space="0" w:color="auto"/>
        <w:left w:val="none" w:sz="0" w:space="0" w:color="auto"/>
        <w:bottom w:val="none" w:sz="0" w:space="0" w:color="auto"/>
        <w:right w:val="none" w:sz="0" w:space="0" w:color="auto"/>
      </w:divBdr>
    </w:div>
    <w:div w:id="1310791242">
      <w:bodyDiv w:val="1"/>
      <w:marLeft w:val="0"/>
      <w:marRight w:val="0"/>
      <w:marTop w:val="0"/>
      <w:marBottom w:val="0"/>
      <w:divBdr>
        <w:top w:val="none" w:sz="0" w:space="0" w:color="auto"/>
        <w:left w:val="none" w:sz="0" w:space="0" w:color="auto"/>
        <w:bottom w:val="none" w:sz="0" w:space="0" w:color="auto"/>
        <w:right w:val="none" w:sz="0" w:space="0" w:color="auto"/>
      </w:divBdr>
    </w:div>
    <w:div w:id="1329483571">
      <w:bodyDiv w:val="1"/>
      <w:marLeft w:val="0"/>
      <w:marRight w:val="0"/>
      <w:marTop w:val="0"/>
      <w:marBottom w:val="0"/>
      <w:divBdr>
        <w:top w:val="none" w:sz="0" w:space="0" w:color="auto"/>
        <w:left w:val="none" w:sz="0" w:space="0" w:color="auto"/>
        <w:bottom w:val="none" w:sz="0" w:space="0" w:color="auto"/>
        <w:right w:val="none" w:sz="0" w:space="0" w:color="auto"/>
      </w:divBdr>
    </w:div>
    <w:div w:id="1384216459">
      <w:bodyDiv w:val="1"/>
      <w:marLeft w:val="0"/>
      <w:marRight w:val="0"/>
      <w:marTop w:val="0"/>
      <w:marBottom w:val="0"/>
      <w:divBdr>
        <w:top w:val="none" w:sz="0" w:space="0" w:color="auto"/>
        <w:left w:val="none" w:sz="0" w:space="0" w:color="auto"/>
        <w:bottom w:val="none" w:sz="0" w:space="0" w:color="auto"/>
        <w:right w:val="none" w:sz="0" w:space="0" w:color="auto"/>
      </w:divBdr>
    </w:div>
    <w:div w:id="1831142751">
      <w:bodyDiv w:val="1"/>
      <w:marLeft w:val="0"/>
      <w:marRight w:val="0"/>
      <w:marTop w:val="0"/>
      <w:marBottom w:val="0"/>
      <w:divBdr>
        <w:top w:val="none" w:sz="0" w:space="0" w:color="auto"/>
        <w:left w:val="none" w:sz="0" w:space="0" w:color="auto"/>
        <w:bottom w:val="none" w:sz="0" w:space="0" w:color="auto"/>
        <w:right w:val="none" w:sz="0" w:space="0" w:color="auto"/>
      </w:divBdr>
    </w:div>
    <w:div w:id="1878078681">
      <w:bodyDiv w:val="1"/>
      <w:marLeft w:val="0"/>
      <w:marRight w:val="0"/>
      <w:marTop w:val="0"/>
      <w:marBottom w:val="0"/>
      <w:divBdr>
        <w:top w:val="none" w:sz="0" w:space="0" w:color="auto"/>
        <w:left w:val="none" w:sz="0" w:space="0" w:color="auto"/>
        <w:bottom w:val="none" w:sz="0" w:space="0" w:color="auto"/>
        <w:right w:val="none" w:sz="0" w:space="0" w:color="auto"/>
      </w:divBdr>
    </w:div>
    <w:div w:id="1919896268">
      <w:bodyDiv w:val="1"/>
      <w:marLeft w:val="0"/>
      <w:marRight w:val="0"/>
      <w:marTop w:val="0"/>
      <w:marBottom w:val="0"/>
      <w:divBdr>
        <w:top w:val="none" w:sz="0" w:space="0" w:color="auto"/>
        <w:left w:val="none" w:sz="0" w:space="0" w:color="auto"/>
        <w:bottom w:val="none" w:sz="0" w:space="0" w:color="auto"/>
        <w:right w:val="none" w:sz="0" w:space="0" w:color="auto"/>
      </w:divBdr>
    </w:div>
    <w:div w:id="1927886213">
      <w:bodyDiv w:val="1"/>
      <w:marLeft w:val="0"/>
      <w:marRight w:val="0"/>
      <w:marTop w:val="0"/>
      <w:marBottom w:val="0"/>
      <w:divBdr>
        <w:top w:val="none" w:sz="0" w:space="0" w:color="auto"/>
        <w:left w:val="none" w:sz="0" w:space="0" w:color="auto"/>
        <w:bottom w:val="none" w:sz="0" w:space="0" w:color="auto"/>
        <w:right w:val="none" w:sz="0" w:space="0" w:color="auto"/>
      </w:divBdr>
    </w:div>
    <w:div w:id="2138447820">
      <w:bodyDiv w:val="1"/>
      <w:marLeft w:val="0"/>
      <w:marRight w:val="0"/>
      <w:marTop w:val="0"/>
      <w:marBottom w:val="0"/>
      <w:divBdr>
        <w:top w:val="none" w:sz="0" w:space="0" w:color="auto"/>
        <w:left w:val="none" w:sz="0" w:space="0" w:color="auto"/>
        <w:bottom w:val="none" w:sz="0" w:space="0" w:color="auto"/>
        <w:right w:val="none" w:sz="0" w:space="0" w:color="auto"/>
      </w:divBdr>
      <w:divsChild>
        <w:div w:id="48041234">
          <w:marLeft w:val="-10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i.wi.gov/sites/default/files/imce/sped/pdf/sped-incidental-benefi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pi.wi.gov/sped/educators/consultation/co-teaching" TargetMode="External"/><Relationship Id="rId4" Type="http://schemas.openxmlformats.org/officeDocument/2006/relationships/settings" Target="settings.xml"/><Relationship Id="rId9" Type="http://schemas.openxmlformats.org/officeDocument/2006/relationships/hyperlink" Target="https://dpi.wi.gov/sites/default/files/imce/sped/pdf/iep-reading-instruc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517D-3FD6-4EC6-9CE5-45863452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4264</Words>
  <Characters>26049</Characters>
  <Application>Microsoft Office Word</Application>
  <DocSecurity>4</DocSecurity>
  <Lines>217</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Public Instruction</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 Lynn A.  DPI</dc:creator>
  <cp:keywords/>
  <dc:description/>
  <cp:lastModifiedBy>Patti Welch</cp:lastModifiedBy>
  <cp:revision>2</cp:revision>
  <cp:lastPrinted>2017-05-12T17:13:00Z</cp:lastPrinted>
  <dcterms:created xsi:type="dcterms:W3CDTF">2018-01-23T22:05:00Z</dcterms:created>
  <dcterms:modified xsi:type="dcterms:W3CDTF">2018-01-23T22:05:00Z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1827437593</vt:i4>
  </property>
  <property fmtid="{D5CDD505-2E9C-101B-9397-08002B2CF9AE}" pid="3" name="_NewReviewCycle">
    <vt:lpwstr/>
  </property>
  <property fmtid="{D5CDD505-2E9C-101B-9397-08002B2CF9AE}" pid="4" name="_EmailSubject">
    <vt:lpwstr>Parker - Supporting High Expectations Students with IEPs Handouts</vt:lpwstr>
  </property>
  <property fmtid="{D5CDD505-2E9C-101B-9397-08002B2CF9AE}" pid="5" name="_AuthorEmail">
    <vt:lpwstr>Daniel.Parker@dpi.wi.gov</vt:lpwstr>
  </property>
  <property fmtid="{D5CDD505-2E9C-101B-9397-08002B2CF9AE}" pid="6" name="_AuthorEmailDisplayName">
    <vt:lpwstr>Parker, Daniel E.   DPI</vt:lpwstr>
  </property>
  <property fmtid="{D5CDD505-2E9C-101B-9397-08002B2CF9AE}" pid="7" name="_PreviousAdHocReviewCycleID">
    <vt:i4>-940355463</vt:i4>
  </property>
  <property fmtid="{D5CDD505-2E9C-101B-9397-08002B2CF9AE}" pid="8" name="_ReviewingToolsShownOnce">
    <vt:lpwstr/>
  </property>
</Properties>
</file>